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7C" w:rsidRPr="00CA29F2" w:rsidRDefault="006D29E4" w:rsidP="00B44DB1">
      <w:pPr>
        <w:pStyle w:val="NoSpacing"/>
        <w:jc w:val="center"/>
        <w:rPr>
          <w:rFonts w:ascii="Tahoma" w:hAnsi="Tahoma" w:cs="Tahoma"/>
          <w:b/>
          <w:noProof/>
        </w:rPr>
      </w:pPr>
      <w:r w:rsidRPr="007E214B">
        <w:rPr>
          <w:rFonts w:ascii="Tahoma" w:hAnsi="Tahoma" w:cs="Tahoma"/>
          <w:b/>
          <w:noProof/>
        </w:rPr>
        <w:t>2 Days Training &amp; Workshop</w:t>
      </w:r>
    </w:p>
    <w:p w:rsidR="00CA29F2" w:rsidRPr="001D3218" w:rsidRDefault="00CA29F2" w:rsidP="001D3218">
      <w:pPr>
        <w:pStyle w:val="NoSpacing"/>
        <w:jc w:val="center"/>
        <w:rPr>
          <w:rFonts w:ascii="Tahoma" w:hAnsi="Tahoma" w:cs="Tahoma"/>
          <w:b/>
          <w:color w:val="FF0000"/>
        </w:rPr>
      </w:pPr>
    </w:p>
    <w:p w:rsidR="005D261E" w:rsidRDefault="008966EC" w:rsidP="007B6C87">
      <w:pPr>
        <w:pStyle w:val="NoSpacing"/>
        <w:jc w:val="center"/>
        <w:rPr>
          <w:rFonts w:ascii="Tahoma" w:hAnsi="Tahoma" w:cs="Tahoma"/>
          <w:b/>
          <w:color w:val="FF0000"/>
          <w:sz w:val="28"/>
          <w:szCs w:val="28"/>
        </w:rPr>
      </w:pPr>
      <w:r w:rsidRPr="005D261E">
        <w:rPr>
          <w:rFonts w:ascii="Tahoma" w:hAnsi="Tahoma" w:cs="Tahoma"/>
          <w:b/>
          <w:color w:val="FF0000"/>
          <w:sz w:val="28"/>
          <w:szCs w:val="28"/>
        </w:rPr>
        <w:t>“</w:t>
      </w:r>
      <w:r w:rsidR="007B6C87">
        <w:rPr>
          <w:rFonts w:ascii="Tahoma" w:hAnsi="Tahoma" w:cs="Tahoma"/>
          <w:b/>
          <w:color w:val="FF0000"/>
          <w:sz w:val="28"/>
          <w:szCs w:val="28"/>
        </w:rPr>
        <w:t xml:space="preserve"> Metode Penegakan Kepatuhan Internal Perbankan ”</w:t>
      </w:r>
    </w:p>
    <w:p w:rsidR="00EF3A71" w:rsidRDefault="00EF3A71" w:rsidP="008966EC">
      <w:pPr>
        <w:pStyle w:val="NoSpacing"/>
        <w:rPr>
          <w:rFonts w:ascii="Tahoma" w:hAnsi="Tahoma" w:cs="Tahoma"/>
          <w:b/>
          <w:color w:val="FF0000"/>
          <w:sz w:val="28"/>
          <w:szCs w:val="28"/>
        </w:rPr>
      </w:pPr>
    </w:p>
    <w:p w:rsidR="00BE6A07" w:rsidRPr="005D261E" w:rsidRDefault="00BE6A07" w:rsidP="008966EC">
      <w:pPr>
        <w:pStyle w:val="NoSpacing"/>
        <w:rPr>
          <w:rFonts w:ascii="Tahoma" w:hAnsi="Tahoma" w:cs="Tahoma"/>
          <w:b/>
          <w:color w:val="FF0000"/>
          <w:sz w:val="28"/>
          <w:szCs w:val="28"/>
        </w:rPr>
      </w:pPr>
      <w:bookmarkStart w:id="0" w:name="_GoBack"/>
      <w:bookmarkEnd w:id="0"/>
    </w:p>
    <w:p w:rsidR="00C7408F" w:rsidRPr="007E214B" w:rsidRDefault="00C7408F" w:rsidP="007E214B">
      <w:pPr>
        <w:pStyle w:val="NoSpacing"/>
        <w:rPr>
          <w:rFonts w:ascii="Tahoma" w:hAnsi="Tahoma" w:cs="Tahoma"/>
        </w:rPr>
      </w:pPr>
      <w:r w:rsidRPr="007E214B">
        <w:rPr>
          <w:rFonts w:ascii="Tahoma" w:hAnsi="Tahoma" w:cs="Tahoma"/>
        </w:rPr>
        <w:t>Dear Clients,</w:t>
      </w:r>
    </w:p>
    <w:p w:rsidR="00C7408F" w:rsidRPr="007E214B" w:rsidRDefault="00C7408F" w:rsidP="007E214B">
      <w:pPr>
        <w:pStyle w:val="NoSpacing"/>
        <w:jc w:val="center"/>
        <w:rPr>
          <w:rFonts w:ascii="Tahoma" w:hAnsi="Tahoma" w:cs="Tahoma"/>
        </w:rPr>
      </w:pPr>
    </w:p>
    <w:p w:rsidR="00C7408F" w:rsidRDefault="005502D8" w:rsidP="00C7408F">
      <w:pPr>
        <w:pStyle w:val="NoSpacing"/>
        <w:jc w:val="both"/>
        <w:rPr>
          <w:rFonts w:ascii="Tahoma" w:hAnsi="Tahoma" w:cs="Tahoma"/>
        </w:rPr>
      </w:pPr>
      <w:r>
        <w:rPr>
          <w:rFonts w:ascii="Tahoma" w:hAnsi="Tahoma" w:cs="Tahoma"/>
          <w:b/>
        </w:rPr>
        <w:t xml:space="preserve">MDP Consulting </w:t>
      </w:r>
      <w:r w:rsidR="00486559">
        <w:rPr>
          <w:rFonts w:ascii="Tahoma" w:hAnsi="Tahoma" w:cs="Tahoma"/>
        </w:rPr>
        <w:t>kembali menghadirkan training</w:t>
      </w:r>
      <w:r w:rsidR="00C7408F" w:rsidRPr="00F30328">
        <w:rPr>
          <w:rFonts w:ascii="Tahoma" w:hAnsi="Tahoma" w:cs="Tahoma"/>
        </w:rPr>
        <w:t xml:space="preserve"> untuk menjawab tantangan terkini di dunia bisnis maupun keuangan-perbankan. Meramu berbagai kebutuhan </w:t>
      </w:r>
      <w:r w:rsidR="00FD6436">
        <w:rPr>
          <w:rFonts w:ascii="Tahoma" w:hAnsi="Tahoma" w:cs="Tahoma"/>
        </w:rPr>
        <w:t>training</w:t>
      </w:r>
      <w:r w:rsidR="00C7408F" w:rsidRPr="00F30328">
        <w:rPr>
          <w:rFonts w:ascii="Tahoma" w:hAnsi="Tahoma" w:cs="Tahoma"/>
        </w:rPr>
        <w:t xml:space="preserve"> dunia usaha pada bidang marketing, operasional, hukum, manajemen risiko, GCG, CSR, audit-kontrol dan sebagainya.</w:t>
      </w:r>
    </w:p>
    <w:p w:rsidR="00C7408F" w:rsidRPr="00F30328" w:rsidRDefault="00C7408F" w:rsidP="00C7408F">
      <w:pPr>
        <w:pStyle w:val="NoSpacing"/>
        <w:jc w:val="both"/>
        <w:rPr>
          <w:rFonts w:ascii="Tahoma" w:hAnsi="Tahoma" w:cs="Tahoma"/>
        </w:rPr>
      </w:pPr>
    </w:p>
    <w:p w:rsidR="00C7408F" w:rsidRDefault="005502D8" w:rsidP="00C7408F">
      <w:pPr>
        <w:pStyle w:val="NoSpacing"/>
        <w:jc w:val="both"/>
        <w:rPr>
          <w:rFonts w:ascii="Tahoma" w:hAnsi="Tahoma" w:cs="Tahoma"/>
          <w:lang w:val="en-US"/>
        </w:rPr>
      </w:pPr>
      <w:r>
        <w:rPr>
          <w:rFonts w:ascii="Tahoma" w:hAnsi="Tahoma" w:cs="Tahoma"/>
          <w:b/>
        </w:rPr>
        <w:t xml:space="preserve">MDP Consulting </w:t>
      </w:r>
      <w:r w:rsidR="00C7408F" w:rsidRPr="00F30328">
        <w:rPr>
          <w:rFonts w:ascii="Tahoma" w:hAnsi="Tahoma" w:cs="Tahoma"/>
        </w:rPr>
        <w:t xml:space="preserve">selalu menghadirkan para instruktur yang ahli dan berpengalaman di bidangnya, menjadikan </w:t>
      </w:r>
      <w:r w:rsidR="00FD6436">
        <w:rPr>
          <w:rFonts w:ascii="Tahoma" w:hAnsi="Tahoma" w:cs="Tahoma"/>
        </w:rPr>
        <w:t>training</w:t>
      </w:r>
      <w:r w:rsidR="00C7408F" w:rsidRPr="00F30328">
        <w:rPr>
          <w:rFonts w:ascii="Tahoma" w:hAnsi="Tahoma" w:cs="Tahoma"/>
        </w:rPr>
        <w:t xml:space="preserve"> tidak hanya sekedar menyampaikan pengetahuan tapi juga sebagai ajang diskusi dan konsultasi bagi peserta. </w:t>
      </w:r>
      <w:r w:rsidR="00FD6436">
        <w:rPr>
          <w:rFonts w:ascii="Tahoma" w:hAnsi="Tahoma" w:cs="Tahoma"/>
        </w:rPr>
        <w:t>Training</w:t>
      </w:r>
      <w:r w:rsidR="00C7408F" w:rsidRPr="00F30328">
        <w:rPr>
          <w:rFonts w:ascii="Tahoma" w:hAnsi="Tahoma" w:cs="Tahoma"/>
        </w:rPr>
        <w:t xml:space="preserve"> yang tidak hanya berorientasi pada peningkatan pengetahuan, tapi juga untuk mendukung transformasi yang dibutuhkan peserta.</w:t>
      </w:r>
    </w:p>
    <w:p w:rsidR="00CC650F" w:rsidRDefault="00CC650F" w:rsidP="00C7408F">
      <w:pPr>
        <w:pStyle w:val="NoSpacing"/>
        <w:jc w:val="both"/>
        <w:rPr>
          <w:rFonts w:ascii="Tahoma" w:hAnsi="Tahoma" w:cs="Tahoma"/>
          <w:lang w:val="en-US"/>
        </w:rPr>
      </w:pPr>
    </w:p>
    <w:p w:rsidR="0041150D" w:rsidRPr="005C3469" w:rsidRDefault="005C3469" w:rsidP="00FD6436">
      <w:pPr>
        <w:shd w:val="clear" w:color="auto" w:fill="92D050"/>
        <w:rPr>
          <w:rFonts w:ascii="Tahoma" w:hAnsi="Tahoma" w:cs="Tahoma"/>
          <w:b/>
          <w:lang w:eastAsia="ja-JP"/>
        </w:rPr>
      </w:pPr>
      <w:r>
        <w:rPr>
          <w:rFonts w:ascii="Tahoma" w:hAnsi="Tahoma" w:cs="Tahoma"/>
          <w:b/>
          <w:lang w:val="en-US" w:eastAsia="ja-JP"/>
        </w:rPr>
        <w:t>P</w:t>
      </w:r>
      <w:r>
        <w:rPr>
          <w:rFonts w:ascii="Tahoma" w:hAnsi="Tahoma" w:cs="Tahoma"/>
          <w:b/>
          <w:lang w:eastAsia="ja-JP"/>
        </w:rPr>
        <w:t>endahuluan</w:t>
      </w:r>
    </w:p>
    <w:p w:rsidR="00BE6A07" w:rsidRPr="00BE6A07" w:rsidRDefault="00BE6A07" w:rsidP="00BE6A07">
      <w:pPr>
        <w:pStyle w:val="NoSpacing"/>
        <w:jc w:val="both"/>
        <w:rPr>
          <w:rFonts w:ascii="Tahoma" w:hAnsi="Tahoma" w:cs="Tahoma"/>
        </w:rPr>
      </w:pPr>
      <w:r w:rsidRPr="00BE6A07">
        <w:rPr>
          <w:rFonts w:ascii="Tahoma" w:hAnsi="Tahoma" w:cs="Tahoma"/>
        </w:rPr>
        <w:t>Kompleksitas kegiatan usaha bank semakin meningkat sejalan dengan perkembangan teknologi informasi, globalisasi, dan integrasi pasar keuangan. Kompleksitas kegiatan usaha bank tersebut pada akhirnya memberikan dampak yang sangat besar terhadap eksposur risiko yang dihadapi oleh bank sehingga diperlukan upaya-upaya untuk memitigasi risiko kegiatan usaha bank. Oleh karena itu untuk memitigasi risiko kegiatan usaha bank diperlukan berbagai upaya baik yang bersifat preventif (ex-a</w:t>
      </w:r>
      <w:r>
        <w:rPr>
          <w:rFonts w:ascii="Tahoma" w:hAnsi="Tahoma" w:cs="Tahoma"/>
        </w:rPr>
        <w:t>nte) maupun kuratif (ex-post).</w:t>
      </w:r>
      <w:r>
        <w:rPr>
          <w:rFonts w:ascii="Tahoma" w:hAnsi="Tahoma" w:cs="Tahoma"/>
        </w:rPr>
        <w:cr/>
      </w:r>
    </w:p>
    <w:p w:rsidR="00F2073D" w:rsidRDefault="00BE6A07" w:rsidP="00BE6A07">
      <w:pPr>
        <w:pStyle w:val="NoSpacing"/>
        <w:jc w:val="both"/>
        <w:rPr>
          <w:rFonts w:ascii="Tahoma" w:hAnsi="Tahoma" w:cs="Tahoma"/>
        </w:rPr>
      </w:pPr>
      <w:r w:rsidRPr="00BE6A07">
        <w:rPr>
          <w:rFonts w:ascii="Tahoma" w:hAnsi="Tahoma" w:cs="Tahoma"/>
        </w:rPr>
        <w:t>Upaya yang bersifat preventif dapat ditempuh dengan mematuhi berbagai kaidah perbankan yang berlaku untuk mengurangi atau memperkecil risiko yang timbul dari kegiatan usaha bank seperti fraud dan sebagainya. Fungsi Kepatuhan serta satuan kerja kepatuhan yang ada pada Bank sangat berperan penting dalam pelaksanaan penyusunan ketentuan internal bank. sehingga potensi risiko kegiatan usaha bank dapat diantisipasi lebih dini.</w:t>
      </w:r>
    </w:p>
    <w:p w:rsidR="00BE6A07" w:rsidRDefault="00BE6A07" w:rsidP="00BE6A07">
      <w:pPr>
        <w:pStyle w:val="NoSpacing"/>
        <w:jc w:val="both"/>
        <w:rPr>
          <w:rFonts w:ascii="Tahoma" w:hAnsi="Tahoma" w:cs="Tahoma"/>
        </w:rPr>
      </w:pPr>
    </w:p>
    <w:p w:rsidR="008966EC" w:rsidRDefault="001D3218" w:rsidP="005D261E">
      <w:pPr>
        <w:pStyle w:val="NoSpacing"/>
        <w:jc w:val="both"/>
        <w:rPr>
          <w:rFonts w:ascii="Tahoma" w:hAnsi="Tahoma" w:cs="Tahoma"/>
          <w:b/>
        </w:rPr>
      </w:pPr>
      <w:r w:rsidRPr="00F12A36">
        <w:rPr>
          <w:rFonts w:ascii="Tahoma" w:hAnsi="Tahoma" w:cs="Tahoma"/>
        </w:rPr>
        <w:t xml:space="preserve">Oleh karena itu dalam rangka meningkatkan kwalitas dan kemampuan SDM Perusahaan, </w:t>
      </w:r>
      <w:r w:rsidRPr="00F12A36">
        <w:rPr>
          <w:rFonts w:ascii="Tahoma" w:hAnsi="Tahoma" w:cs="Tahoma"/>
          <w:b/>
        </w:rPr>
        <w:t>MDP Consulting</w:t>
      </w:r>
      <w:r w:rsidRPr="00F12A36">
        <w:rPr>
          <w:rFonts w:ascii="Tahoma" w:hAnsi="Tahoma" w:cs="Tahoma"/>
        </w:rPr>
        <w:t xml:space="preserve"> sebagai perusahaan yang bergerak di bidang jasa peningkatan kualitas SDM perbankan menyelenggarakan </w:t>
      </w:r>
      <w:r w:rsidRPr="00F12A36">
        <w:rPr>
          <w:rFonts w:ascii="Tahoma" w:hAnsi="Tahoma" w:cs="Tahoma"/>
          <w:b/>
        </w:rPr>
        <w:t xml:space="preserve">2 Days Workshop &amp; Discussion : </w:t>
      </w:r>
      <w:r w:rsidR="007B6C87" w:rsidRPr="007B6C87">
        <w:rPr>
          <w:rFonts w:ascii="Tahoma" w:hAnsi="Tahoma" w:cs="Tahoma"/>
          <w:b/>
        </w:rPr>
        <w:t>Metode Penegakan Kepatuhan Internal Perbankan</w:t>
      </w:r>
    </w:p>
    <w:p w:rsidR="00F2073D" w:rsidRPr="0025695B" w:rsidRDefault="00F2073D" w:rsidP="00BE6A07">
      <w:pPr>
        <w:pStyle w:val="NoSpacing"/>
        <w:rPr>
          <w:rFonts w:ascii="Tahoma" w:hAnsi="Tahoma" w:cs="Tahoma"/>
        </w:rPr>
      </w:pPr>
    </w:p>
    <w:p w:rsidR="0041150D" w:rsidRPr="005C3469" w:rsidRDefault="005C3469" w:rsidP="00FD6436">
      <w:pPr>
        <w:shd w:val="clear" w:color="auto" w:fill="92D050"/>
        <w:spacing w:after="120" w:line="240" w:lineRule="auto"/>
        <w:jc w:val="both"/>
        <w:rPr>
          <w:rFonts w:ascii="Tahoma" w:eastAsia="MS Mincho" w:hAnsi="Tahoma" w:cs="Tahoma"/>
          <w:b/>
          <w:lang w:eastAsia="ja-JP"/>
        </w:rPr>
      </w:pPr>
      <w:r>
        <w:rPr>
          <w:rFonts w:ascii="Tahoma" w:eastAsia="MS Mincho" w:hAnsi="Tahoma" w:cs="Tahoma"/>
          <w:b/>
          <w:lang w:val="en-US" w:eastAsia="ja-JP"/>
        </w:rPr>
        <w:t>Ma</w:t>
      </w:r>
      <w:r>
        <w:rPr>
          <w:rFonts w:ascii="Tahoma" w:eastAsia="MS Mincho" w:hAnsi="Tahoma" w:cs="Tahoma"/>
          <w:b/>
          <w:lang w:eastAsia="ja-JP"/>
        </w:rPr>
        <w:t>teri Training</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Peraturan BI no. 13/2/PBI/2011 tentang pelaksanaan fungsi kepatuhan bank umum</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Prinsip pengendalian faktor internal</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Manfaat &amp; tujuan pengendalian faktor internal</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Prinsip-prinsip menyusun sistem, prosedur &amp; pedoman internal</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Pedoman dalam sistem pengendalian internal bank</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Pencegahan</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Investigasi, pelaporan &amp; sanksi</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Pemantauan</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Evaluasi &amp; tindak lanjut</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lastRenderedPageBreak/>
        <w:t>Policy &amp; legal product</w:t>
      </w:r>
    </w:p>
    <w:p w:rsidR="00BE6A07" w:rsidRPr="00BE6A07" w:rsidRDefault="00BE6A07" w:rsidP="00BE6A07">
      <w:pPr>
        <w:pStyle w:val="NoSpacing"/>
        <w:numPr>
          <w:ilvl w:val="0"/>
          <w:numId w:val="13"/>
        </w:numPr>
        <w:rPr>
          <w:rFonts w:ascii="Tahoma" w:hAnsi="Tahoma" w:cs="Tahoma"/>
        </w:rPr>
      </w:pPr>
      <w:r w:rsidRPr="00BE6A07">
        <w:rPr>
          <w:rFonts w:ascii="Tahoma" w:hAnsi="Tahoma" w:cs="Tahoma"/>
        </w:rPr>
        <w:t>Peran, fungsi &amp; tanggung jawab fungsi kepatuhan (compliance)</w:t>
      </w:r>
    </w:p>
    <w:p w:rsidR="00C245DD" w:rsidRPr="00BE6A07" w:rsidRDefault="00BE6A07" w:rsidP="00BE6A07">
      <w:pPr>
        <w:pStyle w:val="NoSpacing"/>
        <w:numPr>
          <w:ilvl w:val="0"/>
          <w:numId w:val="13"/>
        </w:numPr>
        <w:rPr>
          <w:rFonts w:ascii="Tahoma" w:hAnsi="Tahoma" w:cs="Tahoma"/>
        </w:rPr>
      </w:pPr>
      <w:r w:rsidRPr="00BE6A07">
        <w:rPr>
          <w:rFonts w:ascii="Tahoma" w:hAnsi="Tahoma" w:cs="Tahoma"/>
        </w:rPr>
        <w:t>Peran, fungsi &amp; tanggung jawab internal audit dalam perbankan</w:t>
      </w:r>
    </w:p>
    <w:p w:rsidR="00C245DD" w:rsidRPr="007712D1" w:rsidRDefault="00C245DD" w:rsidP="00C245DD">
      <w:pPr>
        <w:pStyle w:val="NoSpacing"/>
        <w:rPr>
          <w:rFonts w:ascii="Tahoma" w:hAnsi="Tahoma" w:cs="Tahoma"/>
        </w:rPr>
      </w:pPr>
    </w:p>
    <w:p w:rsidR="00A604C7" w:rsidRPr="00A604C7" w:rsidRDefault="005C3469" w:rsidP="00FD6436">
      <w:pPr>
        <w:shd w:val="clear" w:color="auto" w:fill="92D050"/>
        <w:spacing w:after="120" w:line="240" w:lineRule="auto"/>
        <w:jc w:val="both"/>
        <w:rPr>
          <w:rFonts w:ascii="Calibri" w:eastAsia="Times New Roman" w:hAnsi="Calibri" w:cs="Times New Roman"/>
          <w:color w:val="222222"/>
          <w:lang w:val="en-US"/>
        </w:rPr>
      </w:pPr>
      <w:r>
        <w:rPr>
          <w:rFonts w:ascii="Tahoma" w:eastAsia="Times New Roman" w:hAnsi="Tahoma" w:cs="Tahoma"/>
          <w:b/>
          <w:bCs/>
          <w:color w:val="222222"/>
          <w:lang w:val="en-US"/>
        </w:rPr>
        <w:t>J</w:t>
      </w:r>
      <w:r>
        <w:rPr>
          <w:rFonts w:ascii="Tahoma" w:eastAsia="Times New Roman" w:hAnsi="Tahoma" w:cs="Tahoma"/>
          <w:b/>
          <w:bCs/>
          <w:color w:val="222222"/>
        </w:rPr>
        <w:t>adwal Kegiatan</w:t>
      </w:r>
      <w:r w:rsidR="00A604C7" w:rsidRPr="00A604C7">
        <w:rPr>
          <w:rFonts w:ascii="Tahoma" w:eastAsia="Times New Roman" w:hAnsi="Tahoma" w:cs="Tahoma"/>
          <w:b/>
          <w:bCs/>
          <w:color w:val="222222"/>
          <w:lang w:val="en-US"/>
        </w:rPr>
        <w:t>                                                                                                  </w:t>
      </w:r>
    </w:p>
    <w:tbl>
      <w:tblPr>
        <w:tblW w:w="0" w:type="auto"/>
        <w:tblInd w:w="421" w:type="dxa"/>
        <w:shd w:val="clear" w:color="auto" w:fill="FFFFFF"/>
        <w:tblCellMar>
          <w:left w:w="0" w:type="dxa"/>
          <w:right w:w="0" w:type="dxa"/>
        </w:tblCellMar>
        <w:tblLook w:val="04A0" w:firstRow="1" w:lastRow="0" w:firstColumn="1" w:lastColumn="0" w:noHBand="0" w:noVBand="1"/>
      </w:tblPr>
      <w:tblGrid>
        <w:gridCol w:w="1842"/>
        <w:gridCol w:w="296"/>
        <w:gridCol w:w="6464"/>
      </w:tblGrid>
      <w:tr w:rsidR="005C3469" w:rsidRPr="00A604C7" w:rsidTr="005C3469">
        <w:tc>
          <w:tcPr>
            <w:tcW w:w="1842" w:type="dxa"/>
            <w:shd w:val="clear" w:color="auto" w:fill="FFFFFF"/>
            <w:tcMar>
              <w:top w:w="0" w:type="dxa"/>
              <w:left w:w="108" w:type="dxa"/>
              <w:bottom w:w="0" w:type="dxa"/>
              <w:right w:w="108" w:type="dxa"/>
            </w:tcMar>
            <w:hideMark/>
          </w:tcPr>
          <w:p w:rsidR="005C3469" w:rsidRPr="00445226" w:rsidRDefault="005C3469" w:rsidP="002F6E55">
            <w:pPr>
              <w:pStyle w:val="NoSpacing"/>
              <w:rPr>
                <w:rFonts w:ascii="Tahoma" w:hAnsi="Tahoma" w:cs="Tahoma"/>
                <w:b/>
              </w:rPr>
            </w:pPr>
            <w:r>
              <w:rPr>
                <w:rFonts w:ascii="Tahoma" w:hAnsi="Tahoma" w:cs="Tahoma"/>
                <w:b/>
                <w:lang w:val="en-US"/>
              </w:rPr>
              <w:t>H</w:t>
            </w:r>
            <w:r>
              <w:rPr>
                <w:rFonts w:ascii="Tahoma" w:hAnsi="Tahoma" w:cs="Tahoma"/>
                <w:b/>
              </w:rPr>
              <w:t>ari / Tanggal</w:t>
            </w:r>
          </w:p>
        </w:tc>
        <w:tc>
          <w:tcPr>
            <w:tcW w:w="296"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w:t>
            </w:r>
          </w:p>
        </w:tc>
        <w:tc>
          <w:tcPr>
            <w:tcW w:w="6464" w:type="dxa"/>
            <w:shd w:val="clear" w:color="auto" w:fill="FFFFFF"/>
            <w:tcMar>
              <w:top w:w="0" w:type="dxa"/>
              <w:left w:w="108" w:type="dxa"/>
              <w:bottom w:w="0" w:type="dxa"/>
              <w:right w:w="108" w:type="dxa"/>
            </w:tcMar>
            <w:hideMark/>
          </w:tcPr>
          <w:p w:rsidR="005C3469" w:rsidRPr="005B7D70" w:rsidRDefault="005C3469" w:rsidP="002F6E55">
            <w:pPr>
              <w:pStyle w:val="NoSpacing"/>
              <w:rPr>
                <w:rFonts w:ascii="Tahoma" w:hAnsi="Tahoma" w:cs="Tahoma"/>
                <w:b/>
              </w:rPr>
            </w:pPr>
          </w:p>
        </w:tc>
      </w:tr>
      <w:tr w:rsidR="005C3469" w:rsidRPr="00A604C7" w:rsidTr="005C3469">
        <w:tc>
          <w:tcPr>
            <w:tcW w:w="1842" w:type="dxa"/>
            <w:shd w:val="clear" w:color="auto" w:fill="FFFFFF"/>
            <w:tcMar>
              <w:top w:w="0" w:type="dxa"/>
              <w:left w:w="108" w:type="dxa"/>
              <w:bottom w:w="0" w:type="dxa"/>
              <w:right w:w="108" w:type="dxa"/>
            </w:tcMar>
            <w:hideMark/>
          </w:tcPr>
          <w:p w:rsidR="005C3469" w:rsidRPr="00445226" w:rsidRDefault="005C3469" w:rsidP="002F6E55">
            <w:pPr>
              <w:pStyle w:val="NoSpacing"/>
              <w:rPr>
                <w:rFonts w:ascii="Tahoma" w:hAnsi="Tahoma" w:cs="Tahoma"/>
                <w:b/>
              </w:rPr>
            </w:pPr>
            <w:r>
              <w:rPr>
                <w:rFonts w:ascii="Tahoma" w:hAnsi="Tahoma" w:cs="Tahoma"/>
                <w:b/>
                <w:lang w:val="en-US"/>
              </w:rPr>
              <w:t>W</w:t>
            </w:r>
            <w:r>
              <w:rPr>
                <w:rFonts w:ascii="Tahoma" w:hAnsi="Tahoma" w:cs="Tahoma"/>
                <w:b/>
              </w:rPr>
              <w:t>aktu</w:t>
            </w:r>
          </w:p>
        </w:tc>
        <w:tc>
          <w:tcPr>
            <w:tcW w:w="296"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w:t>
            </w:r>
          </w:p>
        </w:tc>
        <w:tc>
          <w:tcPr>
            <w:tcW w:w="6464" w:type="dxa"/>
            <w:shd w:val="clear" w:color="auto" w:fill="FFFFFF"/>
            <w:tcMar>
              <w:top w:w="0" w:type="dxa"/>
              <w:left w:w="108" w:type="dxa"/>
              <w:bottom w:w="0" w:type="dxa"/>
              <w:right w:w="108" w:type="dxa"/>
            </w:tcMar>
            <w:hideMark/>
          </w:tcPr>
          <w:p w:rsidR="005C3469" w:rsidRPr="005B7D70" w:rsidRDefault="005B7D70" w:rsidP="002F6E55">
            <w:pPr>
              <w:pStyle w:val="NoSpacing"/>
              <w:rPr>
                <w:rFonts w:ascii="Tahoma" w:hAnsi="Tahoma" w:cs="Tahoma"/>
                <w:b/>
              </w:rPr>
            </w:pPr>
            <w:r>
              <w:rPr>
                <w:rFonts w:ascii="Tahoma" w:hAnsi="Tahoma" w:cs="Tahoma"/>
                <w:b/>
              </w:rPr>
              <w:t>08.30 sd 17.00 WIB</w:t>
            </w:r>
          </w:p>
        </w:tc>
      </w:tr>
      <w:tr w:rsidR="005C3469" w:rsidRPr="00A604C7" w:rsidTr="005C3469">
        <w:tc>
          <w:tcPr>
            <w:tcW w:w="1842"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Tempat</w:t>
            </w:r>
          </w:p>
        </w:tc>
        <w:tc>
          <w:tcPr>
            <w:tcW w:w="296"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w:t>
            </w:r>
          </w:p>
        </w:tc>
        <w:tc>
          <w:tcPr>
            <w:tcW w:w="6464" w:type="dxa"/>
            <w:shd w:val="clear" w:color="auto" w:fill="FFFFFF"/>
            <w:tcMar>
              <w:top w:w="0" w:type="dxa"/>
              <w:left w:w="108" w:type="dxa"/>
              <w:bottom w:w="0" w:type="dxa"/>
              <w:right w:w="108" w:type="dxa"/>
            </w:tcMar>
            <w:hideMark/>
          </w:tcPr>
          <w:p w:rsidR="005C3469" w:rsidRPr="005B7D70" w:rsidRDefault="005B7D70" w:rsidP="002F6E55">
            <w:pPr>
              <w:pStyle w:val="NoSpacing"/>
              <w:rPr>
                <w:rFonts w:ascii="Tahoma" w:hAnsi="Tahoma" w:cs="Tahoma"/>
                <w:b/>
              </w:rPr>
            </w:pPr>
            <w:r>
              <w:rPr>
                <w:rFonts w:ascii="Tahoma" w:hAnsi="Tahoma" w:cs="Tahoma"/>
                <w:b/>
              </w:rPr>
              <w:t>(tentetive)</w:t>
            </w:r>
          </w:p>
        </w:tc>
      </w:tr>
      <w:tr w:rsidR="005C3469" w:rsidRPr="00A604C7" w:rsidTr="005C3469">
        <w:tc>
          <w:tcPr>
            <w:tcW w:w="1842"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Investasi</w:t>
            </w:r>
          </w:p>
        </w:tc>
        <w:tc>
          <w:tcPr>
            <w:tcW w:w="296" w:type="dxa"/>
            <w:shd w:val="clear" w:color="auto" w:fill="FFFFFF"/>
            <w:tcMar>
              <w:top w:w="0" w:type="dxa"/>
              <w:left w:w="108" w:type="dxa"/>
              <w:bottom w:w="0" w:type="dxa"/>
              <w:right w:w="108" w:type="dxa"/>
            </w:tcMar>
            <w:hideMark/>
          </w:tcPr>
          <w:p w:rsidR="005C3469" w:rsidRPr="00F56588" w:rsidRDefault="005C3469" w:rsidP="002F6E55">
            <w:pPr>
              <w:pStyle w:val="NoSpacing"/>
              <w:rPr>
                <w:rFonts w:ascii="Tahoma" w:hAnsi="Tahoma" w:cs="Tahoma"/>
                <w:b/>
                <w:lang w:val="en-US"/>
              </w:rPr>
            </w:pPr>
            <w:r w:rsidRPr="00F56588">
              <w:rPr>
                <w:rFonts w:ascii="Tahoma" w:hAnsi="Tahoma" w:cs="Tahoma"/>
                <w:b/>
              </w:rPr>
              <w:t>:</w:t>
            </w:r>
          </w:p>
        </w:tc>
        <w:tc>
          <w:tcPr>
            <w:tcW w:w="6464" w:type="dxa"/>
            <w:shd w:val="clear" w:color="auto" w:fill="FFFFFF"/>
            <w:tcMar>
              <w:top w:w="0" w:type="dxa"/>
              <w:left w:w="108" w:type="dxa"/>
              <w:bottom w:w="0" w:type="dxa"/>
              <w:right w:w="108" w:type="dxa"/>
            </w:tcMar>
            <w:hideMark/>
          </w:tcPr>
          <w:p w:rsidR="005C3469" w:rsidRPr="00445226" w:rsidRDefault="00CE5E9A" w:rsidP="002F6E55">
            <w:pPr>
              <w:pStyle w:val="NoSpacing"/>
              <w:rPr>
                <w:rFonts w:ascii="Tahoma" w:hAnsi="Tahoma" w:cs="Tahoma"/>
                <w:b/>
              </w:rPr>
            </w:pPr>
            <w:r>
              <w:rPr>
                <w:rFonts w:ascii="Tahoma" w:hAnsi="Tahoma" w:cs="Tahoma"/>
                <w:b/>
              </w:rPr>
              <w:t xml:space="preserve">Rp. </w:t>
            </w:r>
            <w:r w:rsidR="005B7D70">
              <w:rPr>
                <w:rFonts w:ascii="Tahoma" w:hAnsi="Tahoma" w:cs="Tahoma"/>
                <w:b/>
              </w:rPr>
              <w:t>,- /Peserta (tidak menginap)</w:t>
            </w:r>
          </w:p>
        </w:tc>
      </w:tr>
    </w:tbl>
    <w:p w:rsidR="007712D1" w:rsidRPr="00E96FB0" w:rsidRDefault="007712D1" w:rsidP="00822DE7">
      <w:pPr>
        <w:pStyle w:val="NoSpacing"/>
        <w:rPr>
          <w:rFonts w:ascii="Tahoma" w:hAnsi="Tahoma" w:cs="Tahoma"/>
        </w:rPr>
      </w:pPr>
    </w:p>
    <w:p w:rsidR="00822DE7" w:rsidRPr="00A604C7" w:rsidRDefault="00822DE7" w:rsidP="00FD6436">
      <w:pPr>
        <w:shd w:val="clear" w:color="auto" w:fill="92D050"/>
        <w:spacing w:after="120" w:line="240" w:lineRule="auto"/>
        <w:jc w:val="both"/>
        <w:rPr>
          <w:rFonts w:ascii="Calibri" w:eastAsia="Times New Roman" w:hAnsi="Calibri" w:cs="Times New Roman"/>
          <w:color w:val="222222"/>
          <w:lang w:val="en-US"/>
        </w:rPr>
      </w:pPr>
      <w:r>
        <w:rPr>
          <w:rFonts w:ascii="Tahoma" w:eastAsia="Times New Roman" w:hAnsi="Tahoma" w:cs="Tahoma"/>
          <w:b/>
          <w:bCs/>
          <w:color w:val="222222"/>
        </w:rPr>
        <w:t xml:space="preserve">Informasi Hubungi </w:t>
      </w:r>
      <w:r w:rsidRPr="00A604C7">
        <w:rPr>
          <w:rFonts w:ascii="Tahoma" w:eastAsia="Times New Roman" w:hAnsi="Tahoma" w:cs="Tahoma"/>
          <w:b/>
          <w:bCs/>
          <w:color w:val="222222"/>
          <w:lang w:val="en-US"/>
        </w:rPr>
        <w:t>                                                                                                      </w:t>
      </w:r>
    </w:p>
    <w:p w:rsidR="004D63B3" w:rsidRPr="004D63B3" w:rsidRDefault="004D63B3" w:rsidP="004D63B3">
      <w:pPr>
        <w:spacing w:after="0" w:line="240" w:lineRule="auto"/>
        <w:rPr>
          <w:rFonts w:ascii="Tahoma" w:eastAsia="Calibri" w:hAnsi="Tahoma" w:cs="Tahoma"/>
          <w:b/>
          <w:color w:val="FF0000"/>
        </w:rPr>
      </w:pPr>
      <w:r w:rsidRPr="004D63B3">
        <w:rPr>
          <w:rFonts w:ascii="Tahoma" w:eastAsia="Calibri" w:hAnsi="Tahoma" w:cs="Tahoma"/>
          <w:b/>
          <w:color w:val="FF0000"/>
          <w:lang w:val="en-US"/>
        </w:rPr>
        <w:t>Ra</w:t>
      </w:r>
      <w:r w:rsidRPr="004D63B3">
        <w:rPr>
          <w:rFonts w:ascii="Tahoma" w:eastAsia="Calibri" w:hAnsi="Tahoma" w:cs="Tahoma"/>
          <w:b/>
          <w:color w:val="FF0000"/>
        </w:rPr>
        <w:t>hma Yuniarti</w:t>
      </w:r>
    </w:p>
    <w:p w:rsidR="004D63B3" w:rsidRPr="004D63B3" w:rsidRDefault="004D63B3" w:rsidP="00510348">
      <w:pPr>
        <w:numPr>
          <w:ilvl w:val="0"/>
          <w:numId w:val="1"/>
        </w:numPr>
        <w:spacing w:after="0" w:line="240" w:lineRule="auto"/>
        <w:rPr>
          <w:rFonts w:ascii="Tahoma" w:eastAsia="Calibri" w:hAnsi="Tahoma" w:cs="Tahoma"/>
          <w:b/>
          <w:lang w:val="en-US"/>
        </w:rPr>
      </w:pPr>
      <w:r w:rsidRPr="004D63B3">
        <w:rPr>
          <w:rFonts w:ascii="Tahoma" w:eastAsia="Calibri" w:hAnsi="Tahoma" w:cs="Tahoma"/>
          <w:b/>
          <w:lang w:val="en-US"/>
        </w:rPr>
        <w:t>0878</w:t>
      </w:r>
      <w:r w:rsidRPr="004D63B3">
        <w:rPr>
          <w:rFonts w:ascii="Tahoma" w:eastAsia="Calibri" w:hAnsi="Tahoma" w:cs="Tahoma"/>
          <w:b/>
        </w:rPr>
        <w:t xml:space="preserve"> – </w:t>
      </w:r>
      <w:r w:rsidRPr="004D63B3">
        <w:rPr>
          <w:rFonts w:ascii="Tahoma" w:eastAsia="Calibri" w:hAnsi="Tahoma" w:cs="Tahoma"/>
          <w:b/>
          <w:lang w:val="en-US"/>
        </w:rPr>
        <w:t>8581</w:t>
      </w:r>
      <w:r w:rsidRPr="004D63B3">
        <w:rPr>
          <w:rFonts w:ascii="Tahoma" w:eastAsia="Calibri" w:hAnsi="Tahoma" w:cs="Tahoma"/>
          <w:b/>
        </w:rPr>
        <w:t xml:space="preserve"> – </w:t>
      </w:r>
      <w:r w:rsidRPr="004D63B3">
        <w:rPr>
          <w:rFonts w:ascii="Tahoma" w:eastAsia="Calibri" w:hAnsi="Tahoma" w:cs="Tahoma"/>
          <w:b/>
          <w:lang w:val="en-US"/>
        </w:rPr>
        <w:t>8700</w:t>
      </w:r>
      <w:r w:rsidRPr="004D63B3">
        <w:rPr>
          <w:rFonts w:ascii="Tahoma" w:eastAsia="Calibri" w:hAnsi="Tahoma" w:cs="Tahoma"/>
          <w:b/>
        </w:rPr>
        <w:t xml:space="preserve"> </w:t>
      </w:r>
    </w:p>
    <w:p w:rsidR="004D63B3" w:rsidRPr="004D63B3" w:rsidRDefault="00BE38E0" w:rsidP="00510348">
      <w:pPr>
        <w:numPr>
          <w:ilvl w:val="0"/>
          <w:numId w:val="1"/>
        </w:numPr>
        <w:spacing w:after="0" w:line="240" w:lineRule="auto"/>
        <w:rPr>
          <w:rFonts w:ascii="Tahoma" w:eastAsia="Calibri" w:hAnsi="Tahoma" w:cs="Tahoma"/>
          <w:b/>
        </w:rPr>
      </w:pPr>
      <w:hyperlink r:id="rId9" w:history="1">
        <w:r w:rsidR="004D63B3" w:rsidRPr="004D63B3">
          <w:rPr>
            <w:rFonts w:ascii="Tahoma" w:eastAsia="Calibri" w:hAnsi="Tahoma" w:cs="Tahoma"/>
            <w:b/>
          </w:rPr>
          <w:t>rahma.mdp@gmail.com</w:t>
        </w:r>
      </w:hyperlink>
      <w:r w:rsidR="004D63B3" w:rsidRPr="004D63B3">
        <w:rPr>
          <w:rFonts w:ascii="Tahoma" w:eastAsia="Calibri" w:hAnsi="Tahoma" w:cs="Tahoma"/>
          <w:b/>
        </w:rPr>
        <w:t xml:space="preserve"> </w:t>
      </w:r>
    </w:p>
    <w:p w:rsidR="00CE5E9A" w:rsidRDefault="00CE5E9A" w:rsidP="005C3469">
      <w:pPr>
        <w:pStyle w:val="NoSpacing"/>
        <w:rPr>
          <w:rFonts w:ascii="Tahoma" w:eastAsia="Calibri" w:hAnsi="Tahoma" w:cs="Tahoma"/>
          <w:b/>
        </w:rPr>
      </w:pPr>
    </w:p>
    <w:p w:rsidR="005C3469" w:rsidRDefault="005C3469" w:rsidP="005C3469">
      <w:pPr>
        <w:pStyle w:val="NoSpacing"/>
        <w:rPr>
          <w:rFonts w:ascii="Tahoma" w:hAnsi="Tahoma" w:cs="Tahoma"/>
        </w:rPr>
      </w:pPr>
      <w:r w:rsidRPr="00F56588">
        <w:rPr>
          <w:rFonts w:ascii="Tahoma" w:hAnsi="Tahoma" w:cs="Tahoma"/>
          <w:spacing w:val="1"/>
        </w:rPr>
        <w:t>B</w:t>
      </w:r>
      <w:r w:rsidRPr="00F56588">
        <w:rPr>
          <w:rFonts w:ascii="Tahoma" w:hAnsi="Tahoma" w:cs="Tahoma"/>
        </w:rPr>
        <w:t>e</w:t>
      </w:r>
      <w:r w:rsidRPr="00F56588">
        <w:rPr>
          <w:rFonts w:ascii="Tahoma" w:hAnsi="Tahoma" w:cs="Tahoma"/>
          <w:spacing w:val="2"/>
        </w:rPr>
        <w:t>s</w:t>
      </w:r>
      <w:r w:rsidRPr="00F56588">
        <w:rPr>
          <w:rFonts w:ascii="Tahoma" w:hAnsi="Tahoma" w:cs="Tahoma"/>
        </w:rPr>
        <w:t>ar </w:t>
      </w:r>
      <w:r w:rsidRPr="00F56588">
        <w:rPr>
          <w:rFonts w:ascii="Tahoma" w:hAnsi="Tahoma" w:cs="Tahoma"/>
          <w:spacing w:val="-1"/>
        </w:rPr>
        <w:t>h</w:t>
      </w:r>
      <w:r w:rsidRPr="00F56588">
        <w:rPr>
          <w:rFonts w:ascii="Tahoma" w:hAnsi="Tahoma" w:cs="Tahoma"/>
        </w:rPr>
        <w:t>a</w:t>
      </w:r>
      <w:r w:rsidRPr="00F56588">
        <w:rPr>
          <w:rFonts w:ascii="Tahoma" w:hAnsi="Tahoma" w:cs="Tahoma"/>
          <w:spacing w:val="1"/>
        </w:rPr>
        <w:t>r</w:t>
      </w:r>
      <w:r w:rsidRPr="00F56588">
        <w:rPr>
          <w:rFonts w:ascii="Tahoma" w:hAnsi="Tahoma" w:cs="Tahoma"/>
          <w:spacing w:val="-3"/>
        </w:rPr>
        <w:t>a</w:t>
      </w:r>
      <w:r w:rsidRPr="00F56588">
        <w:rPr>
          <w:rFonts w:ascii="Tahoma" w:hAnsi="Tahoma" w:cs="Tahoma"/>
          <w:spacing w:val="2"/>
        </w:rPr>
        <w:t>p</w:t>
      </w:r>
      <w:r w:rsidRPr="00F56588">
        <w:rPr>
          <w:rFonts w:ascii="Tahoma" w:hAnsi="Tahoma" w:cs="Tahoma"/>
        </w:rPr>
        <w:t>an ka</w:t>
      </w:r>
      <w:r w:rsidRPr="00F56588">
        <w:rPr>
          <w:rFonts w:ascii="Tahoma" w:hAnsi="Tahoma" w:cs="Tahoma"/>
          <w:spacing w:val="1"/>
        </w:rPr>
        <w:t>m</w:t>
      </w:r>
      <w:r w:rsidRPr="00F56588">
        <w:rPr>
          <w:rFonts w:ascii="Tahoma" w:hAnsi="Tahoma" w:cs="Tahoma"/>
        </w:rPr>
        <w:t>i k</w:t>
      </w:r>
      <w:r w:rsidRPr="00F56588">
        <w:rPr>
          <w:rFonts w:ascii="Tahoma" w:hAnsi="Tahoma" w:cs="Tahoma"/>
          <w:spacing w:val="-1"/>
        </w:rPr>
        <w:t>i</w:t>
      </w:r>
      <w:r w:rsidRPr="00F56588">
        <w:rPr>
          <w:rFonts w:ascii="Tahoma" w:hAnsi="Tahoma" w:cs="Tahoma"/>
          <w:spacing w:val="1"/>
        </w:rPr>
        <w:t>r</w:t>
      </w:r>
      <w:r w:rsidRPr="00F56588">
        <w:rPr>
          <w:rFonts w:ascii="Tahoma" w:hAnsi="Tahoma" w:cs="Tahoma"/>
          <w:spacing w:val="-3"/>
        </w:rPr>
        <w:t>a</w:t>
      </w:r>
      <w:r w:rsidRPr="00F56588">
        <w:rPr>
          <w:rFonts w:ascii="Tahoma" w:hAnsi="Tahoma" w:cs="Tahoma"/>
          <w:spacing w:val="1"/>
        </w:rPr>
        <w:t>ny</w:t>
      </w:r>
      <w:r w:rsidRPr="00F56588">
        <w:rPr>
          <w:rFonts w:ascii="Tahoma" w:hAnsi="Tahoma" w:cs="Tahoma"/>
        </w:rPr>
        <w:t>a </w:t>
      </w:r>
      <w:r w:rsidRPr="00F56588">
        <w:rPr>
          <w:rFonts w:ascii="Tahoma" w:hAnsi="Tahoma" w:cs="Tahoma"/>
          <w:spacing w:val="1"/>
        </w:rPr>
        <w:t>B</w:t>
      </w:r>
      <w:r w:rsidRPr="00F56588">
        <w:rPr>
          <w:rFonts w:ascii="Tahoma" w:hAnsi="Tahoma" w:cs="Tahoma"/>
          <w:spacing w:val="-3"/>
        </w:rPr>
        <w:t>a</w:t>
      </w:r>
      <w:r w:rsidRPr="00F56588">
        <w:rPr>
          <w:rFonts w:ascii="Tahoma" w:hAnsi="Tahoma" w:cs="Tahoma"/>
          <w:spacing w:val="2"/>
        </w:rPr>
        <w:t>p</w:t>
      </w:r>
      <w:r w:rsidRPr="00F56588">
        <w:rPr>
          <w:rFonts w:ascii="Tahoma" w:hAnsi="Tahoma" w:cs="Tahoma"/>
        </w:rPr>
        <w:t>a</w:t>
      </w:r>
      <w:r w:rsidRPr="00F56588">
        <w:rPr>
          <w:rFonts w:ascii="Tahoma" w:hAnsi="Tahoma" w:cs="Tahoma"/>
          <w:spacing w:val="1"/>
        </w:rPr>
        <w:t>k</w:t>
      </w:r>
      <w:r w:rsidRPr="00F56588">
        <w:rPr>
          <w:rFonts w:ascii="Tahoma" w:hAnsi="Tahoma" w:cs="Tahoma"/>
        </w:rPr>
        <w:t>/</w:t>
      </w:r>
      <w:r w:rsidRPr="00F56588">
        <w:rPr>
          <w:rFonts w:ascii="Tahoma" w:hAnsi="Tahoma" w:cs="Tahoma"/>
          <w:spacing w:val="1"/>
        </w:rPr>
        <w:t>I</w:t>
      </w:r>
      <w:r w:rsidRPr="00F56588">
        <w:rPr>
          <w:rFonts w:ascii="Tahoma" w:hAnsi="Tahoma" w:cs="Tahoma"/>
        </w:rPr>
        <w:t>bu </w:t>
      </w:r>
      <w:r w:rsidRPr="00F56588">
        <w:rPr>
          <w:rFonts w:ascii="Tahoma" w:hAnsi="Tahoma" w:cs="Tahoma"/>
          <w:spacing w:val="2"/>
        </w:rPr>
        <w:t>d</w:t>
      </w:r>
      <w:r w:rsidRPr="00F56588">
        <w:rPr>
          <w:rFonts w:ascii="Tahoma" w:hAnsi="Tahoma" w:cs="Tahoma"/>
          <w:spacing w:val="-3"/>
        </w:rPr>
        <w:t>a</w:t>
      </w:r>
      <w:r w:rsidRPr="00F56588">
        <w:rPr>
          <w:rFonts w:ascii="Tahoma" w:hAnsi="Tahoma" w:cs="Tahoma"/>
          <w:spacing w:val="2"/>
        </w:rPr>
        <w:t>p</w:t>
      </w:r>
      <w:r w:rsidRPr="00F56588">
        <w:rPr>
          <w:rFonts w:ascii="Tahoma" w:hAnsi="Tahoma" w:cs="Tahoma"/>
        </w:rPr>
        <w:t>at be</w:t>
      </w:r>
      <w:r w:rsidRPr="00F56588">
        <w:rPr>
          <w:rFonts w:ascii="Tahoma" w:hAnsi="Tahoma" w:cs="Tahoma"/>
          <w:spacing w:val="1"/>
        </w:rPr>
        <w:t>r</w:t>
      </w:r>
      <w:r w:rsidRPr="00F56588">
        <w:rPr>
          <w:rFonts w:ascii="Tahoma" w:hAnsi="Tahoma" w:cs="Tahoma"/>
        </w:rPr>
        <w:t>k</w:t>
      </w:r>
      <w:r w:rsidRPr="00F56588">
        <w:rPr>
          <w:rFonts w:ascii="Tahoma" w:hAnsi="Tahoma" w:cs="Tahoma"/>
          <w:spacing w:val="-1"/>
        </w:rPr>
        <w:t>o</w:t>
      </w:r>
      <w:r w:rsidRPr="00F56588">
        <w:rPr>
          <w:rFonts w:ascii="Tahoma" w:hAnsi="Tahoma" w:cs="Tahoma"/>
          <w:spacing w:val="-3"/>
        </w:rPr>
        <w:t>n</w:t>
      </w:r>
      <w:r w:rsidRPr="00F56588">
        <w:rPr>
          <w:rFonts w:ascii="Tahoma" w:hAnsi="Tahoma" w:cs="Tahoma"/>
          <w:spacing w:val="1"/>
        </w:rPr>
        <w:t>tr</w:t>
      </w:r>
      <w:r w:rsidRPr="00F56588">
        <w:rPr>
          <w:rFonts w:ascii="Tahoma" w:hAnsi="Tahoma" w:cs="Tahoma"/>
          <w:spacing w:val="-1"/>
        </w:rPr>
        <w:t>i</w:t>
      </w:r>
      <w:r w:rsidRPr="00F56588">
        <w:rPr>
          <w:rFonts w:ascii="Tahoma" w:hAnsi="Tahoma" w:cs="Tahoma"/>
        </w:rPr>
        <w:t>b</w:t>
      </w:r>
      <w:r w:rsidRPr="00F56588">
        <w:rPr>
          <w:rFonts w:ascii="Tahoma" w:hAnsi="Tahoma" w:cs="Tahoma"/>
          <w:spacing w:val="-2"/>
        </w:rPr>
        <w:t>u</w:t>
      </w:r>
      <w:r w:rsidRPr="00F56588">
        <w:rPr>
          <w:rFonts w:ascii="Tahoma" w:hAnsi="Tahoma" w:cs="Tahoma"/>
          <w:spacing w:val="1"/>
        </w:rPr>
        <w:t>s</w:t>
      </w:r>
      <w:r w:rsidRPr="00F56588">
        <w:rPr>
          <w:rFonts w:ascii="Tahoma" w:hAnsi="Tahoma" w:cs="Tahoma"/>
        </w:rPr>
        <w:t>i </w:t>
      </w:r>
      <w:r w:rsidRPr="00F56588">
        <w:rPr>
          <w:rFonts w:ascii="Tahoma" w:hAnsi="Tahoma" w:cs="Tahoma"/>
          <w:spacing w:val="-2"/>
        </w:rPr>
        <w:t>u</w:t>
      </w:r>
      <w:r w:rsidRPr="00F56588">
        <w:rPr>
          <w:rFonts w:ascii="Tahoma" w:hAnsi="Tahoma" w:cs="Tahoma"/>
          <w:spacing w:val="1"/>
        </w:rPr>
        <w:t>nt</w:t>
      </w:r>
      <w:r w:rsidRPr="00F56588">
        <w:rPr>
          <w:rFonts w:ascii="Tahoma" w:hAnsi="Tahoma" w:cs="Tahoma"/>
          <w:spacing w:val="-2"/>
        </w:rPr>
        <w:t>u</w:t>
      </w:r>
      <w:r w:rsidRPr="00F56588">
        <w:rPr>
          <w:rFonts w:ascii="Tahoma" w:hAnsi="Tahoma" w:cs="Tahoma"/>
        </w:rPr>
        <w:t>k</w:t>
      </w:r>
      <w:r w:rsidRPr="00F56588">
        <w:rPr>
          <w:rFonts w:ascii="Tahoma" w:hAnsi="Tahoma" w:cs="Tahoma"/>
          <w:spacing w:val="1"/>
        </w:rPr>
        <w:t> m</w:t>
      </w:r>
      <w:r w:rsidRPr="00F56588">
        <w:rPr>
          <w:rFonts w:ascii="Tahoma" w:hAnsi="Tahoma" w:cs="Tahoma"/>
        </w:rPr>
        <w:t>e</w:t>
      </w:r>
      <w:r w:rsidRPr="00F56588">
        <w:rPr>
          <w:rFonts w:ascii="Tahoma" w:hAnsi="Tahoma" w:cs="Tahoma"/>
          <w:spacing w:val="2"/>
        </w:rPr>
        <w:t>n</w:t>
      </w:r>
      <w:r w:rsidRPr="00F56588">
        <w:rPr>
          <w:rFonts w:ascii="Tahoma" w:hAnsi="Tahoma" w:cs="Tahoma"/>
          <w:spacing w:val="-1"/>
        </w:rPr>
        <w:t>i</w:t>
      </w:r>
      <w:r w:rsidRPr="00F56588">
        <w:rPr>
          <w:rFonts w:ascii="Tahoma" w:hAnsi="Tahoma" w:cs="Tahoma"/>
          <w:spacing w:val="1"/>
        </w:rPr>
        <w:t>n</w:t>
      </w:r>
      <w:r w:rsidRPr="00F56588">
        <w:rPr>
          <w:rFonts w:ascii="Tahoma" w:hAnsi="Tahoma" w:cs="Tahoma"/>
          <w:spacing w:val="-1"/>
        </w:rPr>
        <w:t>g</w:t>
      </w:r>
      <w:r w:rsidRPr="00F56588">
        <w:rPr>
          <w:rFonts w:ascii="Tahoma" w:hAnsi="Tahoma" w:cs="Tahoma"/>
        </w:rPr>
        <w:t>ka</w:t>
      </w:r>
      <w:r w:rsidRPr="00F56588">
        <w:rPr>
          <w:rFonts w:ascii="Tahoma" w:hAnsi="Tahoma" w:cs="Tahoma"/>
          <w:spacing w:val="2"/>
        </w:rPr>
        <w:t>t</w:t>
      </w:r>
      <w:r w:rsidRPr="00F56588">
        <w:rPr>
          <w:rFonts w:ascii="Tahoma" w:hAnsi="Tahoma" w:cs="Tahoma"/>
        </w:rPr>
        <w:t>k</w:t>
      </w:r>
      <w:r w:rsidRPr="00F56588">
        <w:rPr>
          <w:rFonts w:ascii="Tahoma" w:hAnsi="Tahoma" w:cs="Tahoma"/>
          <w:spacing w:val="-3"/>
        </w:rPr>
        <w:t>a</w:t>
      </w:r>
      <w:r w:rsidRPr="00F56588">
        <w:rPr>
          <w:rFonts w:ascii="Tahoma" w:hAnsi="Tahoma" w:cs="Tahoma"/>
        </w:rPr>
        <w:t>n k</w:t>
      </w:r>
      <w:r w:rsidRPr="00F56588">
        <w:rPr>
          <w:rFonts w:ascii="Tahoma" w:hAnsi="Tahoma" w:cs="Tahoma"/>
          <w:spacing w:val="-2"/>
        </w:rPr>
        <w:t>u</w:t>
      </w:r>
      <w:r w:rsidRPr="00F56588">
        <w:rPr>
          <w:rFonts w:ascii="Tahoma" w:hAnsi="Tahoma" w:cs="Tahoma"/>
        </w:rPr>
        <w:t>a</w:t>
      </w:r>
      <w:r w:rsidRPr="00F56588">
        <w:rPr>
          <w:rFonts w:ascii="Tahoma" w:hAnsi="Tahoma" w:cs="Tahoma"/>
          <w:spacing w:val="1"/>
        </w:rPr>
        <w:t>l</w:t>
      </w:r>
      <w:r w:rsidRPr="00F56588">
        <w:rPr>
          <w:rFonts w:ascii="Tahoma" w:hAnsi="Tahoma" w:cs="Tahoma"/>
          <w:spacing w:val="-1"/>
        </w:rPr>
        <w:t>i</w:t>
      </w:r>
      <w:r w:rsidRPr="00F56588">
        <w:rPr>
          <w:rFonts w:ascii="Tahoma" w:hAnsi="Tahoma" w:cs="Tahoma"/>
          <w:spacing w:val="1"/>
        </w:rPr>
        <w:t>t</w:t>
      </w:r>
      <w:r w:rsidRPr="00F56588">
        <w:rPr>
          <w:rFonts w:ascii="Tahoma" w:hAnsi="Tahoma" w:cs="Tahoma"/>
        </w:rPr>
        <w:t>as </w:t>
      </w:r>
      <w:r w:rsidRPr="00F56588">
        <w:rPr>
          <w:rFonts w:ascii="Tahoma" w:hAnsi="Tahoma" w:cs="Tahoma"/>
          <w:spacing w:val="-1"/>
        </w:rPr>
        <w:t>SD</w:t>
      </w:r>
      <w:r w:rsidRPr="00F56588">
        <w:rPr>
          <w:rFonts w:ascii="Tahoma" w:hAnsi="Tahoma" w:cs="Tahoma"/>
        </w:rPr>
        <w:t>M </w:t>
      </w:r>
    </w:p>
    <w:p w:rsidR="005C3469" w:rsidRDefault="005C3469" w:rsidP="005C3469">
      <w:pPr>
        <w:pStyle w:val="NoSpacing"/>
        <w:rPr>
          <w:rFonts w:ascii="Tahoma" w:hAnsi="Tahoma" w:cs="Tahoma"/>
        </w:rPr>
      </w:pPr>
      <w:r w:rsidRPr="00F56588">
        <w:rPr>
          <w:rFonts w:ascii="Tahoma" w:hAnsi="Tahoma" w:cs="Tahoma"/>
          <w:spacing w:val="1"/>
        </w:rPr>
        <w:t>m</w:t>
      </w:r>
      <w:r w:rsidRPr="00F56588">
        <w:rPr>
          <w:rFonts w:ascii="Tahoma" w:hAnsi="Tahoma" w:cs="Tahoma"/>
        </w:rPr>
        <w:t>e</w:t>
      </w:r>
      <w:r w:rsidRPr="00F56588">
        <w:rPr>
          <w:rFonts w:ascii="Tahoma" w:hAnsi="Tahoma" w:cs="Tahoma"/>
          <w:spacing w:val="1"/>
        </w:rPr>
        <w:t>l</w:t>
      </w:r>
      <w:r w:rsidRPr="00F56588">
        <w:rPr>
          <w:rFonts w:ascii="Tahoma" w:hAnsi="Tahoma" w:cs="Tahoma"/>
        </w:rPr>
        <w:t>a</w:t>
      </w:r>
      <w:r w:rsidRPr="00F56588">
        <w:rPr>
          <w:rFonts w:ascii="Tahoma" w:hAnsi="Tahoma" w:cs="Tahoma"/>
          <w:spacing w:val="1"/>
        </w:rPr>
        <w:t>l</w:t>
      </w:r>
      <w:r w:rsidRPr="00F56588">
        <w:rPr>
          <w:rFonts w:ascii="Tahoma" w:hAnsi="Tahoma" w:cs="Tahoma"/>
          <w:spacing w:val="-2"/>
        </w:rPr>
        <w:t>u</w:t>
      </w:r>
      <w:r w:rsidRPr="00F56588">
        <w:rPr>
          <w:rFonts w:ascii="Tahoma" w:hAnsi="Tahoma" w:cs="Tahoma"/>
        </w:rPr>
        <w:t>i </w:t>
      </w:r>
      <w:r w:rsidRPr="00F56588">
        <w:rPr>
          <w:rFonts w:ascii="Tahoma" w:hAnsi="Tahoma" w:cs="Tahoma"/>
          <w:spacing w:val="2"/>
        </w:rPr>
        <w:t>p</w:t>
      </w:r>
      <w:r w:rsidRPr="00F56588">
        <w:rPr>
          <w:rFonts w:ascii="Tahoma" w:hAnsi="Tahoma" w:cs="Tahoma"/>
        </w:rPr>
        <w:t>a</w:t>
      </w:r>
      <w:r w:rsidRPr="00F56588">
        <w:rPr>
          <w:rFonts w:ascii="Tahoma" w:hAnsi="Tahoma" w:cs="Tahoma"/>
          <w:spacing w:val="1"/>
        </w:rPr>
        <w:t>rt</w:t>
      </w:r>
      <w:r w:rsidRPr="00F56588">
        <w:rPr>
          <w:rFonts w:ascii="Tahoma" w:hAnsi="Tahoma" w:cs="Tahoma"/>
          <w:spacing w:val="-1"/>
        </w:rPr>
        <w:t>i</w:t>
      </w:r>
      <w:r w:rsidRPr="00F56588">
        <w:rPr>
          <w:rFonts w:ascii="Tahoma" w:hAnsi="Tahoma" w:cs="Tahoma"/>
          <w:spacing w:val="1"/>
        </w:rPr>
        <w:t>s</w:t>
      </w:r>
      <w:r w:rsidRPr="00F56588">
        <w:rPr>
          <w:rFonts w:ascii="Tahoma" w:hAnsi="Tahoma" w:cs="Tahoma"/>
          <w:spacing w:val="-1"/>
        </w:rPr>
        <w:t>i</w:t>
      </w:r>
      <w:r w:rsidRPr="00F56588">
        <w:rPr>
          <w:rFonts w:ascii="Tahoma" w:hAnsi="Tahoma" w:cs="Tahoma"/>
          <w:spacing w:val="2"/>
        </w:rPr>
        <w:t>p</w:t>
      </w:r>
      <w:r w:rsidRPr="00F56588">
        <w:rPr>
          <w:rFonts w:ascii="Tahoma" w:hAnsi="Tahoma" w:cs="Tahoma"/>
          <w:spacing w:val="-3"/>
        </w:rPr>
        <w:t>a</w:t>
      </w:r>
      <w:r w:rsidRPr="00F56588">
        <w:rPr>
          <w:rFonts w:ascii="Tahoma" w:hAnsi="Tahoma" w:cs="Tahoma"/>
          <w:spacing w:val="1"/>
        </w:rPr>
        <w:t>s</w:t>
      </w:r>
      <w:r w:rsidRPr="00F56588">
        <w:rPr>
          <w:rFonts w:ascii="Tahoma" w:hAnsi="Tahoma" w:cs="Tahoma"/>
        </w:rPr>
        <w:t>i </w:t>
      </w:r>
      <w:r w:rsidRPr="00F56588">
        <w:rPr>
          <w:rFonts w:ascii="Tahoma" w:hAnsi="Tahoma" w:cs="Tahoma"/>
          <w:spacing w:val="2"/>
        </w:rPr>
        <w:t>d</w:t>
      </w:r>
      <w:r>
        <w:rPr>
          <w:rFonts w:ascii="Tahoma" w:hAnsi="Tahoma" w:cs="Tahoma"/>
        </w:rPr>
        <w:t xml:space="preserve">an </w:t>
      </w:r>
      <w:r w:rsidRPr="00F56588">
        <w:rPr>
          <w:rFonts w:ascii="Tahoma" w:hAnsi="Tahoma" w:cs="Tahoma"/>
        </w:rPr>
        <w:t>keik</w:t>
      </w:r>
      <w:r w:rsidRPr="00F56588">
        <w:rPr>
          <w:rFonts w:ascii="Tahoma" w:hAnsi="Tahoma" w:cs="Tahoma"/>
          <w:spacing w:val="-1"/>
        </w:rPr>
        <w:t>u</w:t>
      </w:r>
      <w:r w:rsidRPr="00F56588">
        <w:rPr>
          <w:rFonts w:ascii="Tahoma" w:hAnsi="Tahoma" w:cs="Tahoma"/>
          <w:spacing w:val="1"/>
        </w:rPr>
        <w:t>ts</w:t>
      </w:r>
      <w:r w:rsidRPr="00F56588">
        <w:rPr>
          <w:rFonts w:ascii="Tahoma" w:hAnsi="Tahoma" w:cs="Tahoma"/>
          <w:spacing w:val="-3"/>
        </w:rPr>
        <w:t>e</w:t>
      </w:r>
      <w:r w:rsidRPr="00F56588">
        <w:rPr>
          <w:rFonts w:ascii="Tahoma" w:hAnsi="Tahoma" w:cs="Tahoma"/>
          <w:spacing w:val="1"/>
        </w:rPr>
        <w:t>rt</w:t>
      </w:r>
      <w:r w:rsidRPr="00F56588">
        <w:rPr>
          <w:rFonts w:ascii="Tahoma" w:hAnsi="Tahoma" w:cs="Tahoma"/>
        </w:rPr>
        <w:t>a</w:t>
      </w:r>
      <w:r w:rsidRPr="00F56588">
        <w:rPr>
          <w:rFonts w:ascii="Tahoma" w:hAnsi="Tahoma" w:cs="Tahoma"/>
          <w:spacing w:val="-3"/>
        </w:rPr>
        <w:t>a</w:t>
      </w:r>
      <w:r w:rsidRPr="00F56588">
        <w:rPr>
          <w:rFonts w:ascii="Tahoma" w:hAnsi="Tahoma" w:cs="Tahoma"/>
        </w:rPr>
        <w:t>n </w:t>
      </w:r>
      <w:r w:rsidRPr="00F56588">
        <w:rPr>
          <w:rFonts w:ascii="Tahoma" w:hAnsi="Tahoma" w:cs="Tahoma"/>
          <w:spacing w:val="2"/>
        </w:rPr>
        <w:t>p</w:t>
      </w:r>
      <w:r w:rsidRPr="00F56588">
        <w:rPr>
          <w:rFonts w:ascii="Tahoma" w:hAnsi="Tahoma" w:cs="Tahoma"/>
        </w:rPr>
        <w:t>e</w:t>
      </w:r>
      <w:r w:rsidRPr="00F56588">
        <w:rPr>
          <w:rFonts w:ascii="Tahoma" w:hAnsi="Tahoma" w:cs="Tahoma"/>
          <w:spacing w:val="-2"/>
        </w:rPr>
        <w:t>j</w:t>
      </w:r>
      <w:r w:rsidRPr="00F56588">
        <w:rPr>
          <w:rFonts w:ascii="Tahoma" w:hAnsi="Tahoma" w:cs="Tahoma"/>
        </w:rPr>
        <w:t>abat</w:t>
      </w:r>
      <w:r>
        <w:rPr>
          <w:rFonts w:ascii="Tahoma" w:hAnsi="Tahoma" w:cs="Tahoma"/>
        </w:rPr>
        <w:t xml:space="preserve"> </w:t>
      </w:r>
      <w:r w:rsidRPr="00F56588">
        <w:rPr>
          <w:rFonts w:ascii="Tahoma" w:hAnsi="Tahoma" w:cs="Tahoma"/>
          <w:spacing w:val="1"/>
        </w:rPr>
        <w:t>t</w:t>
      </w:r>
      <w:r w:rsidRPr="00F56588">
        <w:rPr>
          <w:rFonts w:ascii="Tahoma" w:hAnsi="Tahoma" w:cs="Tahoma"/>
        </w:rPr>
        <w:t>e</w:t>
      </w:r>
      <w:r w:rsidRPr="00F56588">
        <w:rPr>
          <w:rFonts w:ascii="Tahoma" w:hAnsi="Tahoma" w:cs="Tahoma"/>
          <w:spacing w:val="1"/>
        </w:rPr>
        <w:t>r</w:t>
      </w:r>
      <w:r w:rsidRPr="00F56588">
        <w:rPr>
          <w:rFonts w:ascii="Tahoma" w:hAnsi="Tahoma" w:cs="Tahoma"/>
        </w:rPr>
        <w:t>kait </w:t>
      </w:r>
      <w:r w:rsidRPr="00F56588">
        <w:rPr>
          <w:rFonts w:ascii="Tahoma" w:hAnsi="Tahoma" w:cs="Tahoma"/>
          <w:spacing w:val="-2"/>
        </w:rPr>
        <w:t>u</w:t>
      </w:r>
      <w:r w:rsidRPr="00F56588">
        <w:rPr>
          <w:rFonts w:ascii="Tahoma" w:hAnsi="Tahoma" w:cs="Tahoma"/>
          <w:spacing w:val="1"/>
        </w:rPr>
        <w:t>nt</w:t>
      </w:r>
      <w:r w:rsidRPr="00F56588">
        <w:rPr>
          <w:rFonts w:ascii="Tahoma" w:hAnsi="Tahoma" w:cs="Tahoma"/>
          <w:spacing w:val="-2"/>
        </w:rPr>
        <w:t>u</w:t>
      </w:r>
      <w:r w:rsidRPr="00F56588">
        <w:rPr>
          <w:rFonts w:ascii="Tahoma" w:hAnsi="Tahoma" w:cs="Tahoma"/>
        </w:rPr>
        <w:t>k </w:t>
      </w:r>
      <w:r w:rsidRPr="00F56588">
        <w:rPr>
          <w:rFonts w:ascii="Tahoma" w:hAnsi="Tahoma" w:cs="Tahoma"/>
          <w:spacing w:val="1"/>
        </w:rPr>
        <w:t>m</w:t>
      </w:r>
      <w:r w:rsidRPr="00F56588">
        <w:rPr>
          <w:rFonts w:ascii="Tahoma" w:hAnsi="Tahoma" w:cs="Tahoma"/>
          <w:spacing w:val="-3"/>
        </w:rPr>
        <w:t>e</w:t>
      </w:r>
      <w:r w:rsidRPr="00F56588">
        <w:rPr>
          <w:rFonts w:ascii="Tahoma" w:hAnsi="Tahoma" w:cs="Tahoma"/>
          <w:spacing w:val="1"/>
        </w:rPr>
        <w:t>n</w:t>
      </w:r>
      <w:r w:rsidRPr="00F56588">
        <w:rPr>
          <w:rFonts w:ascii="Tahoma" w:hAnsi="Tahoma" w:cs="Tahoma"/>
          <w:spacing w:val="-1"/>
        </w:rPr>
        <w:t>gh</w:t>
      </w:r>
      <w:r w:rsidRPr="00F56588">
        <w:rPr>
          <w:rFonts w:ascii="Tahoma" w:hAnsi="Tahoma" w:cs="Tahoma"/>
        </w:rPr>
        <w:t>a</w:t>
      </w:r>
      <w:r w:rsidRPr="00F56588">
        <w:rPr>
          <w:rFonts w:ascii="Tahoma" w:hAnsi="Tahoma" w:cs="Tahoma"/>
          <w:spacing w:val="2"/>
        </w:rPr>
        <w:t>d</w:t>
      </w:r>
      <w:r w:rsidRPr="00F56588">
        <w:rPr>
          <w:rFonts w:ascii="Tahoma" w:hAnsi="Tahoma" w:cs="Tahoma"/>
          <w:spacing w:val="-1"/>
        </w:rPr>
        <w:t>i</w:t>
      </w:r>
      <w:r w:rsidRPr="00F56588">
        <w:rPr>
          <w:rFonts w:ascii="Tahoma" w:hAnsi="Tahoma" w:cs="Tahoma"/>
          <w:spacing w:val="1"/>
        </w:rPr>
        <w:t>r</w:t>
      </w:r>
      <w:r w:rsidRPr="00F56588">
        <w:rPr>
          <w:rFonts w:ascii="Tahoma" w:hAnsi="Tahoma" w:cs="Tahoma"/>
        </w:rPr>
        <w:t>i</w:t>
      </w:r>
      <w:r w:rsidRPr="00F56588">
        <w:rPr>
          <w:rFonts w:ascii="Tahoma" w:hAnsi="Tahoma" w:cs="Tahoma"/>
          <w:spacing w:val="1"/>
        </w:rPr>
        <w:t> w</w:t>
      </w:r>
      <w:r w:rsidRPr="00F56588">
        <w:rPr>
          <w:rFonts w:ascii="Tahoma" w:hAnsi="Tahoma" w:cs="Tahoma"/>
          <w:spacing w:val="-1"/>
        </w:rPr>
        <w:t>o</w:t>
      </w:r>
      <w:r w:rsidRPr="00F56588">
        <w:rPr>
          <w:rFonts w:ascii="Tahoma" w:hAnsi="Tahoma" w:cs="Tahoma"/>
          <w:spacing w:val="1"/>
        </w:rPr>
        <w:t>r</w:t>
      </w:r>
      <w:r w:rsidRPr="00F56588">
        <w:rPr>
          <w:rFonts w:ascii="Tahoma" w:hAnsi="Tahoma" w:cs="Tahoma"/>
        </w:rPr>
        <w:t>k</w:t>
      </w:r>
      <w:r w:rsidRPr="00F56588">
        <w:rPr>
          <w:rFonts w:ascii="Tahoma" w:hAnsi="Tahoma" w:cs="Tahoma"/>
          <w:spacing w:val="1"/>
        </w:rPr>
        <w:t>s</w:t>
      </w:r>
      <w:r w:rsidRPr="00F56588">
        <w:rPr>
          <w:rFonts w:ascii="Tahoma" w:hAnsi="Tahoma" w:cs="Tahoma"/>
          <w:spacing w:val="-1"/>
        </w:rPr>
        <w:t>ho</w:t>
      </w:r>
      <w:r w:rsidRPr="00F56588">
        <w:rPr>
          <w:rFonts w:ascii="Tahoma" w:hAnsi="Tahoma" w:cs="Tahoma"/>
        </w:rPr>
        <w:t>p </w:t>
      </w:r>
      <w:r w:rsidRPr="00F56588">
        <w:rPr>
          <w:rFonts w:ascii="Tahoma" w:hAnsi="Tahoma" w:cs="Tahoma"/>
          <w:spacing w:val="-1"/>
        </w:rPr>
        <w:t>i</w:t>
      </w:r>
      <w:r w:rsidRPr="00F56588">
        <w:rPr>
          <w:rFonts w:ascii="Tahoma" w:hAnsi="Tahoma" w:cs="Tahoma"/>
          <w:spacing w:val="1"/>
        </w:rPr>
        <w:t>n</w:t>
      </w:r>
      <w:r w:rsidRPr="00F56588">
        <w:rPr>
          <w:rFonts w:ascii="Tahoma" w:hAnsi="Tahoma" w:cs="Tahoma"/>
          <w:spacing w:val="-1"/>
        </w:rPr>
        <w:t>i</w:t>
      </w:r>
      <w:r>
        <w:rPr>
          <w:rFonts w:ascii="Tahoma" w:hAnsi="Tahoma" w:cs="Tahoma"/>
          <w:spacing w:val="-1"/>
        </w:rPr>
        <w:t>.</w:t>
      </w:r>
    </w:p>
    <w:p w:rsidR="00A23824" w:rsidRPr="005C3469" w:rsidRDefault="005C3469" w:rsidP="005C3469">
      <w:pPr>
        <w:pStyle w:val="NoSpacing"/>
        <w:rPr>
          <w:rFonts w:ascii="Tahoma" w:hAnsi="Tahoma" w:cs="Tahoma"/>
          <w:sz w:val="20"/>
          <w:szCs w:val="20"/>
        </w:rPr>
      </w:pPr>
      <w:r w:rsidRPr="00F56588">
        <w:rPr>
          <w:rFonts w:ascii="Tahoma" w:hAnsi="Tahoma" w:cs="Tahoma"/>
          <w:spacing w:val="-1"/>
        </w:rPr>
        <w:t>A</w:t>
      </w:r>
      <w:r w:rsidRPr="00F56588">
        <w:rPr>
          <w:rFonts w:ascii="Tahoma" w:hAnsi="Tahoma" w:cs="Tahoma"/>
          <w:spacing w:val="1"/>
        </w:rPr>
        <w:t>t</w:t>
      </w:r>
      <w:r w:rsidRPr="00F56588">
        <w:rPr>
          <w:rFonts w:ascii="Tahoma" w:hAnsi="Tahoma" w:cs="Tahoma"/>
        </w:rPr>
        <w:t>as </w:t>
      </w:r>
      <w:r w:rsidRPr="00F56588">
        <w:rPr>
          <w:rFonts w:ascii="Tahoma" w:hAnsi="Tahoma" w:cs="Tahoma"/>
          <w:spacing w:val="2"/>
        </w:rPr>
        <w:t>p</w:t>
      </w:r>
      <w:r w:rsidRPr="00F56588">
        <w:rPr>
          <w:rFonts w:ascii="Tahoma" w:hAnsi="Tahoma" w:cs="Tahoma"/>
        </w:rPr>
        <w:t>e</w:t>
      </w:r>
      <w:r w:rsidRPr="00F56588">
        <w:rPr>
          <w:rFonts w:ascii="Tahoma" w:hAnsi="Tahoma" w:cs="Tahoma"/>
          <w:spacing w:val="1"/>
        </w:rPr>
        <w:t>r</w:t>
      </w:r>
      <w:r w:rsidRPr="00F56588">
        <w:rPr>
          <w:rFonts w:ascii="Tahoma" w:hAnsi="Tahoma" w:cs="Tahoma"/>
          <w:spacing w:val="-1"/>
        </w:rPr>
        <w:t>h</w:t>
      </w:r>
      <w:r w:rsidRPr="00F56588">
        <w:rPr>
          <w:rFonts w:ascii="Tahoma" w:hAnsi="Tahoma" w:cs="Tahoma"/>
        </w:rPr>
        <w:t>a</w:t>
      </w:r>
      <w:r w:rsidRPr="00F56588">
        <w:rPr>
          <w:rFonts w:ascii="Tahoma" w:hAnsi="Tahoma" w:cs="Tahoma"/>
          <w:spacing w:val="2"/>
        </w:rPr>
        <w:t>t</w:t>
      </w:r>
      <w:r w:rsidRPr="00F56588">
        <w:rPr>
          <w:rFonts w:ascii="Tahoma" w:hAnsi="Tahoma" w:cs="Tahoma"/>
          <w:spacing w:val="-1"/>
        </w:rPr>
        <w:t>i</w:t>
      </w:r>
      <w:r w:rsidRPr="00F56588">
        <w:rPr>
          <w:rFonts w:ascii="Tahoma" w:hAnsi="Tahoma" w:cs="Tahoma"/>
        </w:rPr>
        <w:t>an </w:t>
      </w:r>
      <w:r w:rsidRPr="00F56588">
        <w:rPr>
          <w:rFonts w:ascii="Tahoma" w:hAnsi="Tahoma" w:cs="Tahoma"/>
          <w:spacing w:val="2"/>
        </w:rPr>
        <w:t>d</w:t>
      </w:r>
      <w:r w:rsidRPr="00F56588">
        <w:rPr>
          <w:rFonts w:ascii="Tahoma" w:hAnsi="Tahoma" w:cs="Tahoma"/>
        </w:rPr>
        <w:t>an k</w:t>
      </w:r>
      <w:r w:rsidRPr="00F56588">
        <w:rPr>
          <w:rFonts w:ascii="Tahoma" w:hAnsi="Tahoma" w:cs="Tahoma"/>
          <w:spacing w:val="1"/>
        </w:rPr>
        <w:t>e</w:t>
      </w:r>
      <w:r w:rsidRPr="00F56588">
        <w:rPr>
          <w:rFonts w:ascii="Tahoma" w:hAnsi="Tahoma" w:cs="Tahoma"/>
          <w:spacing w:val="-3"/>
        </w:rPr>
        <w:t>r</w:t>
      </w:r>
      <w:r w:rsidRPr="00F56588">
        <w:rPr>
          <w:rFonts w:ascii="Tahoma" w:hAnsi="Tahoma" w:cs="Tahoma"/>
          <w:spacing w:val="1"/>
        </w:rPr>
        <w:t>j</w:t>
      </w:r>
      <w:r w:rsidRPr="00F56588">
        <w:rPr>
          <w:rFonts w:ascii="Tahoma" w:hAnsi="Tahoma" w:cs="Tahoma"/>
        </w:rPr>
        <w:t>a</w:t>
      </w:r>
      <w:r w:rsidRPr="00F56588">
        <w:rPr>
          <w:rFonts w:ascii="Tahoma" w:hAnsi="Tahoma" w:cs="Tahoma"/>
          <w:spacing w:val="-2"/>
        </w:rPr>
        <w:t>s</w:t>
      </w:r>
      <w:r w:rsidRPr="00F56588">
        <w:rPr>
          <w:rFonts w:ascii="Tahoma" w:hAnsi="Tahoma" w:cs="Tahoma"/>
        </w:rPr>
        <w:t>a</w:t>
      </w:r>
      <w:r w:rsidRPr="00F56588">
        <w:rPr>
          <w:rFonts w:ascii="Tahoma" w:hAnsi="Tahoma" w:cs="Tahoma"/>
          <w:spacing w:val="1"/>
        </w:rPr>
        <w:t>m</w:t>
      </w:r>
      <w:r w:rsidRPr="00F56588">
        <w:rPr>
          <w:rFonts w:ascii="Tahoma" w:hAnsi="Tahoma" w:cs="Tahoma"/>
        </w:rPr>
        <w:t>a </w:t>
      </w:r>
      <w:r w:rsidRPr="00F56588">
        <w:rPr>
          <w:rFonts w:ascii="Tahoma" w:hAnsi="Tahoma" w:cs="Tahoma"/>
          <w:spacing w:val="1"/>
        </w:rPr>
        <w:t>y</w:t>
      </w:r>
      <w:r w:rsidRPr="00F56588">
        <w:rPr>
          <w:rFonts w:ascii="Tahoma" w:hAnsi="Tahoma" w:cs="Tahoma"/>
          <w:spacing w:val="-3"/>
        </w:rPr>
        <w:t>a</w:t>
      </w:r>
      <w:r w:rsidRPr="00F56588">
        <w:rPr>
          <w:rFonts w:ascii="Tahoma" w:hAnsi="Tahoma" w:cs="Tahoma"/>
          <w:spacing w:val="1"/>
        </w:rPr>
        <w:t>n</w:t>
      </w:r>
      <w:r w:rsidRPr="00F56588">
        <w:rPr>
          <w:rFonts w:ascii="Tahoma" w:hAnsi="Tahoma" w:cs="Tahoma"/>
        </w:rPr>
        <w:t>g </w:t>
      </w:r>
      <w:r w:rsidRPr="00F56588">
        <w:rPr>
          <w:rFonts w:ascii="Tahoma" w:hAnsi="Tahoma" w:cs="Tahoma"/>
          <w:spacing w:val="1"/>
        </w:rPr>
        <w:t>B</w:t>
      </w:r>
      <w:r w:rsidRPr="00F56588">
        <w:rPr>
          <w:rFonts w:ascii="Tahoma" w:hAnsi="Tahoma" w:cs="Tahoma"/>
        </w:rPr>
        <w:t>a</w:t>
      </w:r>
      <w:r w:rsidRPr="00F56588">
        <w:rPr>
          <w:rFonts w:ascii="Tahoma" w:hAnsi="Tahoma" w:cs="Tahoma"/>
          <w:spacing w:val="2"/>
        </w:rPr>
        <w:t>p</w:t>
      </w:r>
      <w:r w:rsidRPr="00F56588">
        <w:rPr>
          <w:rFonts w:ascii="Tahoma" w:hAnsi="Tahoma" w:cs="Tahoma"/>
        </w:rPr>
        <w:t>a</w:t>
      </w:r>
      <w:r w:rsidRPr="00F56588">
        <w:rPr>
          <w:rFonts w:ascii="Tahoma" w:hAnsi="Tahoma" w:cs="Tahoma"/>
          <w:spacing w:val="1"/>
        </w:rPr>
        <w:t>k</w:t>
      </w:r>
      <w:r w:rsidRPr="00F56588">
        <w:rPr>
          <w:rFonts w:ascii="Tahoma" w:hAnsi="Tahoma" w:cs="Tahoma"/>
          <w:spacing w:val="-4"/>
        </w:rPr>
        <w:t>/</w:t>
      </w:r>
      <w:r w:rsidRPr="00F56588">
        <w:rPr>
          <w:rFonts w:ascii="Tahoma" w:hAnsi="Tahoma" w:cs="Tahoma"/>
        </w:rPr>
        <w:t>Ibu </w:t>
      </w:r>
      <w:r w:rsidRPr="00F56588">
        <w:rPr>
          <w:rFonts w:ascii="Tahoma" w:hAnsi="Tahoma" w:cs="Tahoma"/>
          <w:spacing w:val="-1"/>
        </w:rPr>
        <w:t>b</w:t>
      </w:r>
      <w:r w:rsidRPr="00F56588">
        <w:rPr>
          <w:rFonts w:ascii="Tahoma" w:hAnsi="Tahoma" w:cs="Tahoma"/>
        </w:rPr>
        <w:t>e</w:t>
      </w:r>
      <w:r w:rsidRPr="00F56588">
        <w:rPr>
          <w:rFonts w:ascii="Tahoma" w:hAnsi="Tahoma" w:cs="Tahoma"/>
          <w:spacing w:val="1"/>
        </w:rPr>
        <w:t>r</w:t>
      </w:r>
      <w:r w:rsidRPr="00F56588">
        <w:rPr>
          <w:rFonts w:ascii="Tahoma" w:hAnsi="Tahoma" w:cs="Tahoma"/>
          <w:spacing w:val="-1"/>
        </w:rPr>
        <w:t>i</w:t>
      </w:r>
      <w:r w:rsidRPr="00F56588">
        <w:rPr>
          <w:rFonts w:ascii="Tahoma" w:hAnsi="Tahoma" w:cs="Tahoma"/>
        </w:rPr>
        <w:t>ka</w:t>
      </w:r>
      <w:r w:rsidRPr="00F56588">
        <w:rPr>
          <w:rFonts w:ascii="Tahoma" w:hAnsi="Tahoma" w:cs="Tahoma"/>
          <w:spacing w:val="2"/>
        </w:rPr>
        <w:t>n</w:t>
      </w:r>
      <w:r>
        <w:rPr>
          <w:rFonts w:ascii="Tahoma" w:hAnsi="Tahoma" w:cs="Tahoma"/>
        </w:rPr>
        <w:t xml:space="preserve">, </w:t>
      </w:r>
      <w:r w:rsidRPr="00F56588">
        <w:rPr>
          <w:rFonts w:ascii="Tahoma" w:hAnsi="Tahoma" w:cs="Tahoma"/>
        </w:rPr>
        <w:t>k</w:t>
      </w:r>
      <w:r w:rsidRPr="00F56588">
        <w:rPr>
          <w:rFonts w:ascii="Tahoma" w:hAnsi="Tahoma" w:cs="Tahoma"/>
          <w:spacing w:val="1"/>
        </w:rPr>
        <w:t>am</w:t>
      </w:r>
      <w:r w:rsidRPr="00F56588">
        <w:rPr>
          <w:rFonts w:ascii="Tahoma" w:hAnsi="Tahoma" w:cs="Tahoma"/>
        </w:rPr>
        <w:t>i m</w:t>
      </w:r>
      <w:r w:rsidRPr="00F56588">
        <w:rPr>
          <w:rFonts w:ascii="Tahoma" w:hAnsi="Tahoma" w:cs="Tahoma"/>
          <w:spacing w:val="1"/>
        </w:rPr>
        <w:t>en</w:t>
      </w:r>
      <w:r w:rsidRPr="00F56588">
        <w:rPr>
          <w:rFonts w:ascii="Tahoma" w:hAnsi="Tahoma" w:cs="Tahoma"/>
          <w:spacing w:val="-1"/>
        </w:rPr>
        <w:t>g</w:t>
      </w:r>
      <w:r w:rsidRPr="00F56588">
        <w:rPr>
          <w:rFonts w:ascii="Tahoma" w:hAnsi="Tahoma" w:cs="Tahoma"/>
          <w:spacing w:val="-2"/>
        </w:rPr>
        <w:t>u</w:t>
      </w:r>
      <w:r w:rsidRPr="00F56588">
        <w:rPr>
          <w:rFonts w:ascii="Tahoma" w:hAnsi="Tahoma" w:cs="Tahoma"/>
          <w:spacing w:val="-1"/>
        </w:rPr>
        <w:t>c</w:t>
      </w:r>
      <w:r w:rsidRPr="00F56588">
        <w:rPr>
          <w:rFonts w:ascii="Tahoma" w:hAnsi="Tahoma" w:cs="Tahoma"/>
        </w:rPr>
        <w:t>a</w:t>
      </w:r>
      <w:r w:rsidRPr="00F56588">
        <w:rPr>
          <w:rFonts w:ascii="Tahoma" w:hAnsi="Tahoma" w:cs="Tahoma"/>
          <w:spacing w:val="2"/>
        </w:rPr>
        <w:t>p</w:t>
      </w:r>
      <w:r w:rsidRPr="00F56588">
        <w:rPr>
          <w:rFonts w:ascii="Tahoma" w:hAnsi="Tahoma" w:cs="Tahoma"/>
        </w:rPr>
        <w:t>k</w:t>
      </w:r>
      <w:r w:rsidRPr="00F56588">
        <w:rPr>
          <w:rFonts w:ascii="Tahoma" w:hAnsi="Tahoma" w:cs="Tahoma"/>
          <w:spacing w:val="-3"/>
        </w:rPr>
        <w:t>a</w:t>
      </w:r>
      <w:r w:rsidRPr="00F56588">
        <w:rPr>
          <w:rFonts w:ascii="Tahoma" w:hAnsi="Tahoma" w:cs="Tahoma"/>
        </w:rPr>
        <w:t>n</w:t>
      </w:r>
      <w:r w:rsidRPr="00F56588">
        <w:rPr>
          <w:rFonts w:ascii="Tahoma" w:hAnsi="Tahoma" w:cs="Tahoma"/>
          <w:spacing w:val="1"/>
        </w:rPr>
        <w:t> t</w:t>
      </w:r>
      <w:r w:rsidRPr="00F56588">
        <w:rPr>
          <w:rFonts w:ascii="Tahoma" w:hAnsi="Tahoma" w:cs="Tahoma"/>
        </w:rPr>
        <w:t>e</w:t>
      </w:r>
      <w:r w:rsidRPr="00F56588">
        <w:rPr>
          <w:rFonts w:ascii="Tahoma" w:hAnsi="Tahoma" w:cs="Tahoma"/>
          <w:spacing w:val="1"/>
        </w:rPr>
        <w:t>r</w:t>
      </w:r>
      <w:r w:rsidRPr="00F56588">
        <w:rPr>
          <w:rFonts w:ascii="Tahoma" w:hAnsi="Tahoma" w:cs="Tahoma"/>
          <w:spacing w:val="-1"/>
        </w:rPr>
        <w:t>i</w:t>
      </w:r>
      <w:r w:rsidRPr="00F56588">
        <w:rPr>
          <w:rFonts w:ascii="Tahoma" w:hAnsi="Tahoma" w:cs="Tahoma"/>
          <w:spacing w:val="1"/>
        </w:rPr>
        <w:t>m</w:t>
      </w:r>
      <w:r w:rsidRPr="00F56588">
        <w:rPr>
          <w:rFonts w:ascii="Tahoma" w:hAnsi="Tahoma" w:cs="Tahoma"/>
        </w:rPr>
        <w:t>a </w:t>
      </w:r>
      <w:r w:rsidRPr="00F56588">
        <w:rPr>
          <w:rFonts w:ascii="Tahoma" w:hAnsi="Tahoma" w:cs="Tahoma"/>
          <w:spacing w:val="-3"/>
        </w:rPr>
        <w:t>k</w:t>
      </w:r>
      <w:r w:rsidRPr="00F56588">
        <w:rPr>
          <w:rFonts w:ascii="Tahoma" w:hAnsi="Tahoma" w:cs="Tahoma"/>
        </w:rPr>
        <w:t>a</w:t>
      </w:r>
      <w:r w:rsidRPr="00F56588">
        <w:rPr>
          <w:rFonts w:ascii="Tahoma" w:hAnsi="Tahoma" w:cs="Tahoma"/>
          <w:spacing w:val="2"/>
        </w:rPr>
        <w:t>s</w:t>
      </w:r>
      <w:r w:rsidRPr="00F56588">
        <w:rPr>
          <w:rFonts w:ascii="Tahoma" w:hAnsi="Tahoma" w:cs="Tahoma"/>
          <w:spacing w:val="-1"/>
        </w:rPr>
        <w:t>ih</w:t>
      </w:r>
      <w:r>
        <w:rPr>
          <w:rFonts w:ascii="Tahoma" w:hAnsi="Tahoma" w:cs="Tahoma"/>
          <w:sz w:val="20"/>
          <w:szCs w:val="20"/>
        </w:rPr>
        <w:t>.</w:t>
      </w:r>
    </w:p>
    <w:sectPr w:rsidR="00A23824" w:rsidRPr="005C3469" w:rsidSect="008448A5">
      <w:headerReference w:type="default" r:id="rId10"/>
      <w:footerReference w:type="even" r:id="rId11"/>
      <w:footerReference w:type="default" r:id="rId12"/>
      <w:footerReference w:type="first" r:id="rId13"/>
      <w:pgSz w:w="11906" w:h="16838"/>
      <w:pgMar w:top="1440" w:right="1286" w:bottom="1440" w:left="144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E0" w:rsidRDefault="00BE38E0">
      <w:pPr>
        <w:spacing w:after="0" w:line="240" w:lineRule="auto"/>
      </w:pPr>
      <w:r>
        <w:separator/>
      </w:r>
    </w:p>
  </w:endnote>
  <w:endnote w:type="continuationSeparator" w:id="0">
    <w:p w:rsidR="00BE38E0" w:rsidRDefault="00BE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12" w:rsidRDefault="00C10812">
    <w:pPr>
      <w:pStyle w:val="Footer"/>
    </w:pPr>
    <w: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AA" w:rsidRPr="0019524D" w:rsidRDefault="002F5EAA" w:rsidP="002F5EAA">
    <w:pPr>
      <w:tabs>
        <w:tab w:val="center" w:pos="4513"/>
        <w:tab w:val="right" w:pos="9026"/>
      </w:tabs>
      <w:spacing w:after="0" w:line="240" w:lineRule="auto"/>
      <w:jc w:val="center"/>
      <w:rPr>
        <w:rFonts w:ascii="Tahoma" w:eastAsia="MS Mincho" w:hAnsi="Tahoma" w:cs="Tahoma"/>
        <w:b/>
        <w:sz w:val="18"/>
        <w:szCs w:val="18"/>
        <w:lang w:eastAsia="ja-JP"/>
      </w:rPr>
    </w:pPr>
    <w:r w:rsidRPr="0019524D">
      <w:rPr>
        <w:rFonts w:ascii="Tahoma" w:eastAsia="MS Mincho" w:hAnsi="Tahoma" w:cs="Tahoma"/>
        <w:b/>
        <w:sz w:val="18"/>
        <w:szCs w:val="18"/>
        <w:lang w:eastAsia="ja-JP"/>
      </w:rPr>
      <w:t>MDP - Consulting</w:t>
    </w:r>
  </w:p>
  <w:p w:rsidR="002F5EAA" w:rsidRPr="0019524D" w:rsidRDefault="002F5EAA" w:rsidP="002F5EAA">
    <w:pPr>
      <w:spacing w:after="0" w:line="240" w:lineRule="auto"/>
      <w:jc w:val="center"/>
      <w:rPr>
        <w:rFonts w:ascii="Tahoma" w:eastAsia="MS Mincho" w:hAnsi="Tahoma" w:cs="Tahoma"/>
        <w:sz w:val="18"/>
        <w:szCs w:val="18"/>
        <w:lang w:eastAsia="ja-JP"/>
      </w:rPr>
    </w:pPr>
    <w:r w:rsidRPr="0019524D">
      <w:rPr>
        <w:rFonts w:ascii="Tahoma" w:eastAsia="MS Mincho" w:hAnsi="Tahoma" w:cs="Tahoma"/>
        <w:sz w:val="18"/>
        <w:szCs w:val="18"/>
        <w:lang w:eastAsia="ja-JP"/>
      </w:rPr>
      <w:t xml:space="preserve">Sahid Sudirman Center, </w:t>
    </w:r>
    <w:r w:rsidRPr="0019524D">
      <w:rPr>
        <w:rFonts w:ascii="Tahoma" w:hAnsi="Tahoma" w:cs="Tahoma"/>
        <w:color w:val="000000" w:themeColor="text1"/>
        <w:sz w:val="18"/>
        <w:szCs w:val="18"/>
        <w:shd w:val="clear" w:color="auto" w:fill="FFFFFF"/>
      </w:rPr>
      <w:t>11</w:t>
    </w:r>
    <w:r w:rsidRPr="0019524D">
      <w:rPr>
        <w:rFonts w:ascii="Tahoma" w:hAnsi="Tahoma" w:cs="Tahoma"/>
        <w:color w:val="000000" w:themeColor="text1"/>
        <w:sz w:val="18"/>
        <w:szCs w:val="18"/>
        <w:shd w:val="clear" w:color="auto" w:fill="FFFFFF"/>
        <w:vertAlign w:val="superscript"/>
      </w:rPr>
      <w:t>th</w:t>
    </w:r>
    <w:r w:rsidR="0005733E" w:rsidRPr="0019524D">
      <w:rPr>
        <w:rFonts w:ascii="Tahoma" w:eastAsia="MS Mincho" w:hAnsi="Tahoma" w:cs="Tahoma"/>
        <w:sz w:val="18"/>
        <w:szCs w:val="18"/>
        <w:lang w:eastAsia="ja-JP"/>
      </w:rPr>
      <w:t xml:space="preserve"> </w:t>
    </w:r>
    <w:r w:rsidRPr="0019524D">
      <w:rPr>
        <w:rFonts w:ascii="Tahoma" w:eastAsia="MS Mincho" w:hAnsi="Tahoma" w:cs="Tahoma"/>
        <w:sz w:val="18"/>
        <w:szCs w:val="18"/>
        <w:lang w:eastAsia="ja-JP"/>
      </w:rPr>
      <w:t>Suite A</w:t>
    </w:r>
  </w:p>
  <w:p w:rsidR="002F5EAA" w:rsidRPr="0019524D" w:rsidRDefault="002F5EAA" w:rsidP="002F5EAA">
    <w:pPr>
      <w:spacing w:after="0" w:line="240" w:lineRule="auto"/>
      <w:jc w:val="center"/>
      <w:rPr>
        <w:rFonts w:ascii="Tahoma" w:eastAsia="MS Mincho" w:hAnsi="Tahoma" w:cs="Tahoma"/>
        <w:sz w:val="18"/>
        <w:szCs w:val="18"/>
        <w:lang w:eastAsia="ja-JP"/>
      </w:rPr>
    </w:pPr>
    <w:r w:rsidRPr="0019524D">
      <w:rPr>
        <w:rFonts w:ascii="Tahoma" w:eastAsia="MS Mincho" w:hAnsi="Tahoma" w:cs="Tahoma"/>
        <w:sz w:val="18"/>
        <w:szCs w:val="18"/>
        <w:lang w:eastAsia="ja-JP"/>
      </w:rPr>
      <w:t>Jl. Jend Sudirman No.86</w:t>
    </w:r>
  </w:p>
  <w:p w:rsidR="002F5EAA" w:rsidRPr="0019524D" w:rsidRDefault="002F5EAA" w:rsidP="00822DE7">
    <w:pPr>
      <w:spacing w:after="0" w:line="240" w:lineRule="auto"/>
      <w:jc w:val="center"/>
      <w:rPr>
        <w:rFonts w:ascii="Tahoma" w:eastAsia="MS Mincho" w:hAnsi="Tahoma" w:cs="Tahoma"/>
        <w:sz w:val="18"/>
        <w:szCs w:val="18"/>
        <w:lang w:eastAsia="ja-JP"/>
      </w:rPr>
    </w:pPr>
    <w:r w:rsidRPr="0019524D">
      <w:rPr>
        <w:rFonts w:ascii="Tahoma" w:eastAsia="MS Mincho" w:hAnsi="Tahoma" w:cs="Tahoma"/>
        <w:sz w:val="18"/>
        <w:szCs w:val="18"/>
        <w:lang w:eastAsia="ja-JP"/>
      </w:rPr>
      <w:t>Jakarta 10220, Indonesia</w:t>
    </w:r>
  </w:p>
  <w:p w:rsidR="00C10812" w:rsidRPr="0019524D" w:rsidRDefault="0019524D" w:rsidP="0019524D">
    <w:pPr>
      <w:spacing w:after="0" w:line="240" w:lineRule="auto"/>
      <w:jc w:val="center"/>
      <w:rPr>
        <w:rFonts w:ascii="Tahoma" w:eastAsia="MS Mincho" w:hAnsi="Tahoma" w:cs="Tahoma"/>
        <w:sz w:val="18"/>
        <w:szCs w:val="18"/>
        <w:lang w:eastAsia="ja-JP"/>
      </w:rPr>
    </w:pPr>
    <w:r w:rsidRPr="0019524D">
      <w:rPr>
        <w:rFonts w:ascii="Tahoma" w:hAnsi="Tahoma" w:cs="Tahoma"/>
        <w:sz w:val="18"/>
        <w:szCs w:val="18"/>
      </w:rPr>
      <w:t>Tlp : 021 52</w:t>
    </w:r>
    <w:r w:rsidR="0002063D" w:rsidRPr="0019524D">
      <w:rPr>
        <w:rFonts w:ascii="Tahoma" w:hAnsi="Tahoma" w:cs="Tahoma"/>
        <w:sz w:val="18"/>
        <w:szCs w:val="18"/>
      </w:rPr>
      <w:t xml:space="preserve">13540 </w:t>
    </w:r>
    <w:r w:rsidRPr="0019524D">
      <w:rPr>
        <w:rFonts w:ascii="Tahoma" w:hAnsi="Tahoma" w:cs="Tahoma"/>
        <w:sz w:val="18"/>
        <w:szCs w:val="18"/>
      </w:rPr>
      <w:t xml:space="preserve">website: </w:t>
    </w:r>
    <w:hyperlink r:id="rId1" w:tgtFrame="_blank" w:history="1">
      <w:r w:rsidR="002F5EAA" w:rsidRPr="0019524D">
        <w:rPr>
          <w:rFonts w:ascii="Tahoma" w:hAnsi="Tahoma" w:cs="Tahoma"/>
          <w:color w:val="1155CC"/>
          <w:sz w:val="18"/>
          <w:szCs w:val="18"/>
          <w:u w:val="single"/>
          <w:shd w:val="clear" w:color="auto" w:fill="FFFFFF"/>
        </w:rPr>
        <w:t>www.mdpconsulting.co.id</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12" w:rsidRDefault="00C10812">
    <w:pPr>
      <w:pStyle w:val="Footer"/>
    </w:pPr>
    <w: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E0" w:rsidRDefault="00BE38E0">
      <w:pPr>
        <w:spacing w:after="0" w:line="240" w:lineRule="auto"/>
      </w:pPr>
      <w:r>
        <w:separator/>
      </w:r>
    </w:p>
  </w:footnote>
  <w:footnote w:type="continuationSeparator" w:id="0">
    <w:p w:rsidR="00BE38E0" w:rsidRDefault="00BE3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12" w:rsidRDefault="007F33E4" w:rsidP="0033075D">
    <w:pPr>
      <w:pStyle w:val="Header"/>
      <w:jc w:val="center"/>
    </w:pPr>
    <w:r>
      <w:rPr>
        <w:noProof/>
        <w:lang w:eastAsia="en-US"/>
      </w:rPr>
      <w:drawing>
        <wp:inline distT="0" distB="0" distL="0" distR="0" wp14:anchorId="38D86AF8" wp14:editId="618C845C">
          <wp:extent cx="2007884"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bsite MDP.png"/>
                  <pic:cNvPicPr/>
                </pic:nvPicPr>
                <pic:blipFill>
                  <a:blip r:embed="rId1">
                    <a:extLst>
                      <a:ext uri="{28A0092B-C50C-407E-A947-70E740481C1C}">
                        <a14:useLocalDpi xmlns:a14="http://schemas.microsoft.com/office/drawing/2010/main" val="0"/>
                      </a:ext>
                    </a:extLst>
                  </a:blip>
                  <a:stretch>
                    <a:fillRect/>
                  </a:stretch>
                </pic:blipFill>
                <pic:spPr>
                  <a:xfrm>
                    <a:off x="0" y="0"/>
                    <a:ext cx="2016082" cy="127199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710"/>
    <w:multiLevelType w:val="hybridMultilevel"/>
    <w:tmpl w:val="3E86F0D0"/>
    <w:lvl w:ilvl="0" w:tplc="135ADC20">
      <w:start w:val="1"/>
      <w:numFmt w:val="bullet"/>
      <w:lvlText w:val=""/>
      <w:lvlJc w:val="left"/>
      <w:pPr>
        <w:ind w:left="720" w:hanging="360"/>
      </w:pPr>
      <w:rPr>
        <w:rFonts w:ascii="Wingdings 2" w:hAnsi="Wingdings 2"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3671F"/>
    <w:multiLevelType w:val="hybridMultilevel"/>
    <w:tmpl w:val="5AF878BE"/>
    <w:lvl w:ilvl="0" w:tplc="B0ECDF60">
      <w:start w:val="1"/>
      <w:numFmt w:val="bullet"/>
      <w:lvlText w:val=""/>
      <w:lvlJc w:val="left"/>
      <w:pPr>
        <w:ind w:left="720" w:hanging="360"/>
      </w:pPr>
      <w:rPr>
        <w:rFonts w:ascii="Wingdings" w:hAnsi="Wingdings" w:hint="default"/>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93735"/>
    <w:multiLevelType w:val="hybridMultilevel"/>
    <w:tmpl w:val="E3C6B476"/>
    <w:lvl w:ilvl="0" w:tplc="91725B14">
      <w:start w:val="1"/>
      <w:numFmt w:val="bullet"/>
      <w:lvlText w:val=""/>
      <w:lvlJc w:val="left"/>
      <w:pPr>
        <w:ind w:left="1440" w:hanging="360"/>
      </w:pPr>
      <w:rPr>
        <w:rFonts w:ascii="Symbol" w:hAnsi="Symbol" w:hint="default"/>
        <w:b/>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0C5CED"/>
    <w:multiLevelType w:val="hybridMultilevel"/>
    <w:tmpl w:val="27567F72"/>
    <w:lvl w:ilvl="0" w:tplc="BAF49B00">
      <w:start w:val="1"/>
      <w:numFmt w:val="bullet"/>
      <w:lvlText w:val=""/>
      <w:lvlJc w:val="left"/>
      <w:pPr>
        <w:ind w:left="1440" w:hanging="360"/>
      </w:pPr>
      <w:rPr>
        <w:rFonts w:ascii="Symbol" w:hAnsi="Symbol" w:hint="default"/>
        <w:b/>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4C7718"/>
    <w:multiLevelType w:val="hybridMultilevel"/>
    <w:tmpl w:val="3118B182"/>
    <w:lvl w:ilvl="0" w:tplc="695A2B98">
      <w:start w:val="1"/>
      <w:numFmt w:val="bullet"/>
      <w:lvlText w:val=""/>
      <w:lvlJc w:val="left"/>
      <w:pPr>
        <w:ind w:left="1440" w:hanging="360"/>
      </w:pPr>
      <w:rPr>
        <w:rFonts w:ascii="Symbol" w:hAnsi="Symbol"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EE3699"/>
    <w:multiLevelType w:val="hybridMultilevel"/>
    <w:tmpl w:val="40348398"/>
    <w:lvl w:ilvl="0" w:tplc="CCDA5226">
      <w:start w:val="1"/>
      <w:numFmt w:val="bullet"/>
      <w:lvlText w:val=""/>
      <w:lvlJc w:val="left"/>
      <w:pPr>
        <w:ind w:left="1440" w:hanging="360"/>
      </w:pPr>
      <w:rPr>
        <w:rFonts w:ascii="Symbol" w:hAnsi="Symbol" w:hint="default"/>
        <w:b/>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332EAC"/>
    <w:multiLevelType w:val="hybridMultilevel"/>
    <w:tmpl w:val="90CED1D4"/>
    <w:lvl w:ilvl="0" w:tplc="99FE14EE">
      <w:start w:val="1"/>
      <w:numFmt w:val="bullet"/>
      <w:lvlText w:val=""/>
      <w:lvlJc w:val="left"/>
      <w:pPr>
        <w:ind w:left="720" w:hanging="360"/>
      </w:pPr>
      <w:rPr>
        <w:rFonts w:ascii="Wingdings 3" w:hAnsi="Wingdings 3" w:hint="default"/>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62152"/>
    <w:multiLevelType w:val="hybridMultilevel"/>
    <w:tmpl w:val="F264815E"/>
    <w:lvl w:ilvl="0" w:tplc="E0BE5EA2">
      <w:start w:val="1"/>
      <w:numFmt w:val="bullet"/>
      <w:lvlText w:val="※"/>
      <w:lvlJc w:val="left"/>
      <w:pPr>
        <w:ind w:left="720" w:hanging="360"/>
      </w:pPr>
      <w:rPr>
        <w:rFonts w:ascii="Yu Gothic" w:eastAsia="Yu Gothic" w:hAnsi="Yu Gothic" w:hint="eastAsia"/>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5294E"/>
    <w:multiLevelType w:val="hybridMultilevel"/>
    <w:tmpl w:val="94C8280C"/>
    <w:lvl w:ilvl="0" w:tplc="EE549D9C">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91D46"/>
    <w:multiLevelType w:val="hybridMultilevel"/>
    <w:tmpl w:val="B718B0D0"/>
    <w:lvl w:ilvl="0" w:tplc="E0BE5EA2">
      <w:start w:val="1"/>
      <w:numFmt w:val="bullet"/>
      <w:lvlText w:val="※"/>
      <w:lvlJc w:val="left"/>
      <w:pPr>
        <w:ind w:left="720" w:hanging="360"/>
      </w:pPr>
      <w:rPr>
        <w:rFonts w:ascii="Yu Gothic" w:eastAsia="Yu Gothic" w:hAnsi="Yu Gothic" w:hint="eastAsia"/>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51442"/>
    <w:multiLevelType w:val="hybridMultilevel"/>
    <w:tmpl w:val="99D296B2"/>
    <w:lvl w:ilvl="0" w:tplc="8E7CCE20">
      <w:start w:val="1"/>
      <w:numFmt w:val="bullet"/>
      <w:lvlText w:val=""/>
      <w:lvlJc w:val="left"/>
      <w:pPr>
        <w:ind w:left="720" w:hanging="360"/>
      </w:pPr>
      <w:rPr>
        <w:rFonts w:ascii="Wingdings 3" w:hAnsi="Wingdings 3" w:hint="default"/>
        <w:b/>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97AF5"/>
    <w:multiLevelType w:val="hybridMultilevel"/>
    <w:tmpl w:val="93F48B36"/>
    <w:lvl w:ilvl="0" w:tplc="E1A412E0">
      <w:start w:val="1"/>
      <w:numFmt w:val="bullet"/>
      <w:lvlText w:val=""/>
      <w:lvlJc w:val="left"/>
      <w:pPr>
        <w:ind w:left="720" w:hanging="360"/>
      </w:pPr>
      <w:rPr>
        <w:rFonts w:ascii="Webdings" w:hAnsi="Webdings" w:hint="default"/>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671A3"/>
    <w:multiLevelType w:val="hybridMultilevel"/>
    <w:tmpl w:val="B95EDC62"/>
    <w:lvl w:ilvl="0" w:tplc="AC26D1DA">
      <w:start w:val="1"/>
      <w:numFmt w:val="bullet"/>
      <w:lvlText w:val=""/>
      <w:lvlJc w:val="left"/>
      <w:pPr>
        <w:ind w:left="720" w:hanging="360"/>
      </w:pPr>
      <w:rPr>
        <w:rFonts w:ascii="Wingdings" w:hAnsi="Wingdings" w:hint="default"/>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7"/>
  </w:num>
  <w:num w:numId="5">
    <w:abstractNumId w:val="4"/>
  </w:num>
  <w:num w:numId="6">
    <w:abstractNumId w:val="2"/>
  </w:num>
  <w:num w:numId="7">
    <w:abstractNumId w:val="3"/>
  </w:num>
  <w:num w:numId="8">
    <w:abstractNumId w:val="5"/>
  </w:num>
  <w:num w:numId="9">
    <w:abstractNumId w:val="0"/>
  </w:num>
  <w:num w:numId="10">
    <w:abstractNumId w:val="10"/>
  </w:num>
  <w:num w:numId="11">
    <w:abstractNumId w:val="12"/>
  </w:num>
  <w:num w:numId="12">
    <w:abstractNumId w:val="6"/>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30"/>
    <w:rsid w:val="0002063D"/>
    <w:rsid w:val="00030190"/>
    <w:rsid w:val="00046DAF"/>
    <w:rsid w:val="0005733E"/>
    <w:rsid w:val="00062769"/>
    <w:rsid w:val="000647AC"/>
    <w:rsid w:val="000833CE"/>
    <w:rsid w:val="00085BDF"/>
    <w:rsid w:val="000C21ED"/>
    <w:rsid w:val="000D4AA9"/>
    <w:rsid w:val="000D7E80"/>
    <w:rsid w:val="000E3735"/>
    <w:rsid w:val="000E5412"/>
    <w:rsid w:val="000F3CEF"/>
    <w:rsid w:val="00104925"/>
    <w:rsid w:val="001063D7"/>
    <w:rsid w:val="0011224E"/>
    <w:rsid w:val="001131E3"/>
    <w:rsid w:val="001170E9"/>
    <w:rsid w:val="0015265A"/>
    <w:rsid w:val="00152A5C"/>
    <w:rsid w:val="00153614"/>
    <w:rsid w:val="0016430C"/>
    <w:rsid w:val="0016497C"/>
    <w:rsid w:val="001858F7"/>
    <w:rsid w:val="0019524D"/>
    <w:rsid w:val="00195A1D"/>
    <w:rsid w:val="001969FB"/>
    <w:rsid w:val="00196C0D"/>
    <w:rsid w:val="001B5C6E"/>
    <w:rsid w:val="001C1AE5"/>
    <w:rsid w:val="001C56FE"/>
    <w:rsid w:val="001D3218"/>
    <w:rsid w:val="001E62DB"/>
    <w:rsid w:val="001F706D"/>
    <w:rsid w:val="002055E3"/>
    <w:rsid w:val="00212194"/>
    <w:rsid w:val="00227CBA"/>
    <w:rsid w:val="00232830"/>
    <w:rsid w:val="0023756C"/>
    <w:rsid w:val="002469E0"/>
    <w:rsid w:val="0025695B"/>
    <w:rsid w:val="002654CB"/>
    <w:rsid w:val="002758BB"/>
    <w:rsid w:val="002B13E6"/>
    <w:rsid w:val="002B1E26"/>
    <w:rsid w:val="002B20DB"/>
    <w:rsid w:val="002D2560"/>
    <w:rsid w:val="002D3120"/>
    <w:rsid w:val="002D71C2"/>
    <w:rsid w:val="002E2964"/>
    <w:rsid w:val="002E40E2"/>
    <w:rsid w:val="002F5EAA"/>
    <w:rsid w:val="00302AF4"/>
    <w:rsid w:val="00311213"/>
    <w:rsid w:val="00314B27"/>
    <w:rsid w:val="0032001E"/>
    <w:rsid w:val="0033075D"/>
    <w:rsid w:val="00331446"/>
    <w:rsid w:val="00340BAD"/>
    <w:rsid w:val="00342575"/>
    <w:rsid w:val="003428BF"/>
    <w:rsid w:val="00352BF4"/>
    <w:rsid w:val="00354A0D"/>
    <w:rsid w:val="00354FC6"/>
    <w:rsid w:val="00356938"/>
    <w:rsid w:val="003635EC"/>
    <w:rsid w:val="00363E03"/>
    <w:rsid w:val="0036420A"/>
    <w:rsid w:val="00367893"/>
    <w:rsid w:val="00371101"/>
    <w:rsid w:val="00372278"/>
    <w:rsid w:val="00377A18"/>
    <w:rsid w:val="00377E7F"/>
    <w:rsid w:val="0038378C"/>
    <w:rsid w:val="00384E90"/>
    <w:rsid w:val="003867E6"/>
    <w:rsid w:val="003906A4"/>
    <w:rsid w:val="00392E01"/>
    <w:rsid w:val="003945D6"/>
    <w:rsid w:val="0039523B"/>
    <w:rsid w:val="003A0893"/>
    <w:rsid w:val="003A0E65"/>
    <w:rsid w:val="003B4C8B"/>
    <w:rsid w:val="003B72D6"/>
    <w:rsid w:val="003C2E9D"/>
    <w:rsid w:val="003D5B12"/>
    <w:rsid w:val="003F5A0D"/>
    <w:rsid w:val="0041150D"/>
    <w:rsid w:val="00453E65"/>
    <w:rsid w:val="0045447D"/>
    <w:rsid w:val="00472CF3"/>
    <w:rsid w:val="00482C0F"/>
    <w:rsid w:val="00486559"/>
    <w:rsid w:val="00492F01"/>
    <w:rsid w:val="004A0045"/>
    <w:rsid w:val="004B09CD"/>
    <w:rsid w:val="004D085F"/>
    <w:rsid w:val="004D63B3"/>
    <w:rsid w:val="004E16CA"/>
    <w:rsid w:val="004F3631"/>
    <w:rsid w:val="00510348"/>
    <w:rsid w:val="00514B5F"/>
    <w:rsid w:val="00520C90"/>
    <w:rsid w:val="00523E6F"/>
    <w:rsid w:val="00524B9A"/>
    <w:rsid w:val="00530EE0"/>
    <w:rsid w:val="005330F0"/>
    <w:rsid w:val="00540CE0"/>
    <w:rsid w:val="0054181F"/>
    <w:rsid w:val="005502D8"/>
    <w:rsid w:val="00555ADA"/>
    <w:rsid w:val="00556C39"/>
    <w:rsid w:val="005656E4"/>
    <w:rsid w:val="00572234"/>
    <w:rsid w:val="00572FEE"/>
    <w:rsid w:val="00584CBA"/>
    <w:rsid w:val="00587EFB"/>
    <w:rsid w:val="005A05C1"/>
    <w:rsid w:val="005A5F3C"/>
    <w:rsid w:val="005B1881"/>
    <w:rsid w:val="005B5607"/>
    <w:rsid w:val="005B7D70"/>
    <w:rsid w:val="005C3469"/>
    <w:rsid w:val="005C5B87"/>
    <w:rsid w:val="005D1CDA"/>
    <w:rsid w:val="005D261E"/>
    <w:rsid w:val="005D6821"/>
    <w:rsid w:val="005F0E87"/>
    <w:rsid w:val="00600C10"/>
    <w:rsid w:val="00601405"/>
    <w:rsid w:val="00623432"/>
    <w:rsid w:val="006249EB"/>
    <w:rsid w:val="00624CA4"/>
    <w:rsid w:val="00626360"/>
    <w:rsid w:val="00630FC4"/>
    <w:rsid w:val="006318EE"/>
    <w:rsid w:val="00631DC0"/>
    <w:rsid w:val="006436B6"/>
    <w:rsid w:val="00647700"/>
    <w:rsid w:val="00647B5B"/>
    <w:rsid w:val="006567DF"/>
    <w:rsid w:val="006919CE"/>
    <w:rsid w:val="00692349"/>
    <w:rsid w:val="0069289F"/>
    <w:rsid w:val="0069648D"/>
    <w:rsid w:val="006A6913"/>
    <w:rsid w:val="006A7E10"/>
    <w:rsid w:val="006B1960"/>
    <w:rsid w:val="006D29E4"/>
    <w:rsid w:val="006D2F9C"/>
    <w:rsid w:val="006D3175"/>
    <w:rsid w:val="006D6741"/>
    <w:rsid w:val="006F250C"/>
    <w:rsid w:val="006F3284"/>
    <w:rsid w:val="006F4A6D"/>
    <w:rsid w:val="006F798A"/>
    <w:rsid w:val="006F7DD2"/>
    <w:rsid w:val="0070275A"/>
    <w:rsid w:val="007037C6"/>
    <w:rsid w:val="00704900"/>
    <w:rsid w:val="00722623"/>
    <w:rsid w:val="00726326"/>
    <w:rsid w:val="007316E0"/>
    <w:rsid w:val="007350CB"/>
    <w:rsid w:val="00745D74"/>
    <w:rsid w:val="00750230"/>
    <w:rsid w:val="00751933"/>
    <w:rsid w:val="007537AA"/>
    <w:rsid w:val="00756198"/>
    <w:rsid w:val="007712D1"/>
    <w:rsid w:val="007B6C87"/>
    <w:rsid w:val="007C0B23"/>
    <w:rsid w:val="007C128D"/>
    <w:rsid w:val="007C5A4E"/>
    <w:rsid w:val="007D340B"/>
    <w:rsid w:val="007E214B"/>
    <w:rsid w:val="007F33E4"/>
    <w:rsid w:val="00801B7D"/>
    <w:rsid w:val="00815194"/>
    <w:rsid w:val="008171A1"/>
    <w:rsid w:val="00822DE7"/>
    <w:rsid w:val="00831AAF"/>
    <w:rsid w:val="00837432"/>
    <w:rsid w:val="00843A1E"/>
    <w:rsid w:val="008448A5"/>
    <w:rsid w:val="00844DDD"/>
    <w:rsid w:val="00855C7E"/>
    <w:rsid w:val="00863A27"/>
    <w:rsid w:val="008679FE"/>
    <w:rsid w:val="00874C06"/>
    <w:rsid w:val="008818F6"/>
    <w:rsid w:val="008966EC"/>
    <w:rsid w:val="008A5E56"/>
    <w:rsid w:val="008B0D4E"/>
    <w:rsid w:val="008D4E26"/>
    <w:rsid w:val="008E17CF"/>
    <w:rsid w:val="008F767B"/>
    <w:rsid w:val="00913088"/>
    <w:rsid w:val="00920C2D"/>
    <w:rsid w:val="0092502A"/>
    <w:rsid w:val="009348D4"/>
    <w:rsid w:val="00952E27"/>
    <w:rsid w:val="00954AAC"/>
    <w:rsid w:val="00957223"/>
    <w:rsid w:val="00965132"/>
    <w:rsid w:val="00972247"/>
    <w:rsid w:val="009740E4"/>
    <w:rsid w:val="009771A8"/>
    <w:rsid w:val="009810F2"/>
    <w:rsid w:val="009A0470"/>
    <w:rsid w:val="009A750B"/>
    <w:rsid w:val="009C448B"/>
    <w:rsid w:val="009E378D"/>
    <w:rsid w:val="009E5072"/>
    <w:rsid w:val="009E5C76"/>
    <w:rsid w:val="009E6256"/>
    <w:rsid w:val="009F46D2"/>
    <w:rsid w:val="00A062DE"/>
    <w:rsid w:val="00A0796B"/>
    <w:rsid w:val="00A11F14"/>
    <w:rsid w:val="00A23824"/>
    <w:rsid w:val="00A23E9E"/>
    <w:rsid w:val="00A3437E"/>
    <w:rsid w:val="00A371DC"/>
    <w:rsid w:val="00A4373E"/>
    <w:rsid w:val="00A50EF3"/>
    <w:rsid w:val="00A5262E"/>
    <w:rsid w:val="00A604C7"/>
    <w:rsid w:val="00A7015A"/>
    <w:rsid w:val="00A75F16"/>
    <w:rsid w:val="00A77D0B"/>
    <w:rsid w:val="00AB46F2"/>
    <w:rsid w:val="00AB77FE"/>
    <w:rsid w:val="00AC39B1"/>
    <w:rsid w:val="00AC588F"/>
    <w:rsid w:val="00AC6340"/>
    <w:rsid w:val="00AF6209"/>
    <w:rsid w:val="00B019E8"/>
    <w:rsid w:val="00B16F1F"/>
    <w:rsid w:val="00B31334"/>
    <w:rsid w:val="00B40091"/>
    <w:rsid w:val="00B44DB1"/>
    <w:rsid w:val="00B540EA"/>
    <w:rsid w:val="00B62D9B"/>
    <w:rsid w:val="00B73891"/>
    <w:rsid w:val="00B853C6"/>
    <w:rsid w:val="00BC1CBA"/>
    <w:rsid w:val="00BD3432"/>
    <w:rsid w:val="00BE1DF7"/>
    <w:rsid w:val="00BE38E0"/>
    <w:rsid w:val="00BE6A07"/>
    <w:rsid w:val="00BF5EDA"/>
    <w:rsid w:val="00C10812"/>
    <w:rsid w:val="00C245DD"/>
    <w:rsid w:val="00C2764B"/>
    <w:rsid w:val="00C35558"/>
    <w:rsid w:val="00C4091E"/>
    <w:rsid w:val="00C5065E"/>
    <w:rsid w:val="00C52648"/>
    <w:rsid w:val="00C56ACF"/>
    <w:rsid w:val="00C655AF"/>
    <w:rsid w:val="00C7408F"/>
    <w:rsid w:val="00C8251D"/>
    <w:rsid w:val="00C8489F"/>
    <w:rsid w:val="00CA1250"/>
    <w:rsid w:val="00CA29F2"/>
    <w:rsid w:val="00CA7AB2"/>
    <w:rsid w:val="00CB5DBE"/>
    <w:rsid w:val="00CC650F"/>
    <w:rsid w:val="00CD3B5C"/>
    <w:rsid w:val="00CD63B3"/>
    <w:rsid w:val="00CE5E9A"/>
    <w:rsid w:val="00CF51DC"/>
    <w:rsid w:val="00D02309"/>
    <w:rsid w:val="00D04FF4"/>
    <w:rsid w:val="00D0766B"/>
    <w:rsid w:val="00D23775"/>
    <w:rsid w:val="00D33AE4"/>
    <w:rsid w:val="00D36637"/>
    <w:rsid w:val="00D461BE"/>
    <w:rsid w:val="00D54A0F"/>
    <w:rsid w:val="00D55806"/>
    <w:rsid w:val="00D5798B"/>
    <w:rsid w:val="00D72D6A"/>
    <w:rsid w:val="00DA3045"/>
    <w:rsid w:val="00DB3292"/>
    <w:rsid w:val="00DD4DC1"/>
    <w:rsid w:val="00DD57E7"/>
    <w:rsid w:val="00DE11FD"/>
    <w:rsid w:val="00DE789C"/>
    <w:rsid w:val="00DF1C67"/>
    <w:rsid w:val="00DF2C9F"/>
    <w:rsid w:val="00E12130"/>
    <w:rsid w:val="00E12CD0"/>
    <w:rsid w:val="00E1612C"/>
    <w:rsid w:val="00E22051"/>
    <w:rsid w:val="00E27DD1"/>
    <w:rsid w:val="00E408DA"/>
    <w:rsid w:val="00E439BE"/>
    <w:rsid w:val="00E5291F"/>
    <w:rsid w:val="00E60B90"/>
    <w:rsid w:val="00E64508"/>
    <w:rsid w:val="00E71ABD"/>
    <w:rsid w:val="00E8148C"/>
    <w:rsid w:val="00E96FB0"/>
    <w:rsid w:val="00EB08EE"/>
    <w:rsid w:val="00EB7B80"/>
    <w:rsid w:val="00EC5B3B"/>
    <w:rsid w:val="00EC5FC5"/>
    <w:rsid w:val="00ED0538"/>
    <w:rsid w:val="00EE2C1B"/>
    <w:rsid w:val="00EF3A71"/>
    <w:rsid w:val="00EF74EE"/>
    <w:rsid w:val="00F11C3B"/>
    <w:rsid w:val="00F12A36"/>
    <w:rsid w:val="00F168E6"/>
    <w:rsid w:val="00F2073D"/>
    <w:rsid w:val="00F254DC"/>
    <w:rsid w:val="00F4621E"/>
    <w:rsid w:val="00F56588"/>
    <w:rsid w:val="00F61489"/>
    <w:rsid w:val="00F635D2"/>
    <w:rsid w:val="00F64BA7"/>
    <w:rsid w:val="00F72246"/>
    <w:rsid w:val="00F97B12"/>
    <w:rsid w:val="00FB5FAE"/>
    <w:rsid w:val="00FB620D"/>
    <w:rsid w:val="00FC1A2C"/>
    <w:rsid w:val="00FC2C9D"/>
    <w:rsid w:val="00FD3CA0"/>
    <w:rsid w:val="00FD4B43"/>
    <w:rsid w:val="00FD6436"/>
    <w:rsid w:val="00FF45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28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830"/>
    <w:pPr>
      <w:tabs>
        <w:tab w:val="center" w:pos="4513"/>
        <w:tab w:val="right" w:pos="9026"/>
      </w:tabs>
      <w:spacing w:after="0" w:line="240" w:lineRule="auto"/>
    </w:pPr>
    <w:rPr>
      <w:rFonts w:ascii="Times New Roman" w:eastAsia="MS Mincho" w:hAnsi="Times New Roman" w:cs="Times New Roman"/>
      <w:sz w:val="24"/>
      <w:szCs w:val="24"/>
      <w:lang w:val="en-US" w:eastAsia="ja-JP"/>
    </w:rPr>
  </w:style>
  <w:style w:type="character" w:customStyle="1" w:styleId="HeaderChar">
    <w:name w:val="Header Char"/>
    <w:basedOn w:val="DefaultParagraphFont"/>
    <w:link w:val="Header"/>
    <w:uiPriority w:val="99"/>
    <w:rsid w:val="00232830"/>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232830"/>
    <w:pPr>
      <w:tabs>
        <w:tab w:val="center" w:pos="4513"/>
        <w:tab w:val="right" w:pos="9026"/>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232830"/>
    <w:rPr>
      <w:rFonts w:ascii="Times New Roman" w:eastAsia="MS Mincho" w:hAnsi="Times New Roman" w:cs="Times New Roman"/>
      <w:sz w:val="24"/>
      <w:szCs w:val="24"/>
      <w:lang w:val="en-US" w:eastAsia="ja-JP"/>
    </w:rPr>
  </w:style>
  <w:style w:type="paragraph" w:styleId="NoSpacing">
    <w:name w:val="No Spacing"/>
    <w:uiPriority w:val="1"/>
    <w:qFormat/>
    <w:rsid w:val="00722623"/>
    <w:pPr>
      <w:spacing w:after="0" w:line="240" w:lineRule="auto"/>
    </w:pPr>
  </w:style>
  <w:style w:type="paragraph" w:styleId="ListParagraph">
    <w:name w:val="List Paragraph"/>
    <w:basedOn w:val="Normal"/>
    <w:uiPriority w:val="34"/>
    <w:qFormat/>
    <w:rsid w:val="00C56ACF"/>
    <w:pPr>
      <w:ind w:left="720"/>
      <w:contextualSpacing/>
    </w:pPr>
  </w:style>
  <w:style w:type="paragraph" w:styleId="NormalWeb">
    <w:name w:val="Normal (Web)"/>
    <w:basedOn w:val="Normal"/>
    <w:uiPriority w:val="99"/>
    <w:unhideWhenUsed/>
    <w:rsid w:val="003200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32001E"/>
    <w:rPr>
      <w:b/>
      <w:bCs/>
    </w:rPr>
  </w:style>
  <w:style w:type="paragraph" w:styleId="FootnoteText">
    <w:name w:val="footnote text"/>
    <w:basedOn w:val="Normal"/>
    <w:link w:val="FootnoteTextChar"/>
    <w:uiPriority w:val="99"/>
    <w:semiHidden/>
    <w:unhideWhenUsed/>
    <w:rsid w:val="009651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132"/>
    <w:rPr>
      <w:sz w:val="20"/>
      <w:szCs w:val="20"/>
    </w:rPr>
  </w:style>
  <w:style w:type="character" w:styleId="FootnoteReference">
    <w:name w:val="footnote reference"/>
    <w:basedOn w:val="DefaultParagraphFont"/>
    <w:uiPriority w:val="99"/>
    <w:semiHidden/>
    <w:unhideWhenUsed/>
    <w:rsid w:val="00965132"/>
    <w:rPr>
      <w:vertAlign w:val="superscript"/>
    </w:rPr>
  </w:style>
  <w:style w:type="character" w:styleId="Hyperlink">
    <w:name w:val="Hyperlink"/>
    <w:rsid w:val="00BC1CBA"/>
    <w:rPr>
      <w:color w:val="0000FF"/>
      <w:u w:val="single"/>
    </w:rPr>
  </w:style>
  <w:style w:type="paragraph" w:customStyle="1" w:styleId="m2750766067076761072msonospacing">
    <w:name w:val="m_2750766067076761072msonospacing"/>
    <w:basedOn w:val="Normal"/>
    <w:rsid w:val="005B188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C5065E"/>
  </w:style>
  <w:style w:type="paragraph" w:styleId="BalloonText">
    <w:name w:val="Balloon Text"/>
    <w:basedOn w:val="Normal"/>
    <w:link w:val="BalloonTextChar"/>
    <w:uiPriority w:val="99"/>
    <w:semiHidden/>
    <w:unhideWhenUsed/>
    <w:rsid w:val="0098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F2"/>
    <w:rPr>
      <w:rFonts w:ascii="Tahoma" w:hAnsi="Tahoma" w:cs="Tahoma"/>
      <w:sz w:val="16"/>
      <w:szCs w:val="16"/>
    </w:rPr>
  </w:style>
  <w:style w:type="character" w:customStyle="1" w:styleId="m-7065797570712101179gmail-m-4350126619843761759gmail-m4252974890907715702gmail-m1285504576369342642gmail-m-8086792272221410025gmail-m-5651345122127317982gmail-m6771544274986791347gmail-m4407263373237224609gmail-m-992861508905440502gmail-il">
    <w:name w:val="m_-7065797570712101179gmail-m_-4350126619843761759gmail-m_4252974890907715702gmail-m_1285504576369342642gmail-m_-8086792272221410025gmail-m_-5651345122127317982gmail-m_6771544274986791347gmail-m_4407263373237224609gmail-m_-992861508905440502gmail-il"/>
    <w:basedOn w:val="DefaultParagraphFont"/>
    <w:rsid w:val="00A23824"/>
  </w:style>
  <w:style w:type="paragraph" w:customStyle="1" w:styleId="Default">
    <w:name w:val="Default"/>
    <w:rsid w:val="00630FC4"/>
    <w:pPr>
      <w:autoSpaceDE w:val="0"/>
      <w:autoSpaceDN w:val="0"/>
      <w:adjustRightInd w:val="0"/>
      <w:spacing w:after="0" w:line="240" w:lineRule="auto"/>
    </w:pPr>
    <w:rPr>
      <w:rFonts w:ascii="Bookman Old Style" w:hAnsi="Bookman Old Style" w:cs="Bookman Old Style"/>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28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830"/>
    <w:pPr>
      <w:tabs>
        <w:tab w:val="center" w:pos="4513"/>
        <w:tab w:val="right" w:pos="9026"/>
      </w:tabs>
      <w:spacing w:after="0" w:line="240" w:lineRule="auto"/>
    </w:pPr>
    <w:rPr>
      <w:rFonts w:ascii="Times New Roman" w:eastAsia="MS Mincho" w:hAnsi="Times New Roman" w:cs="Times New Roman"/>
      <w:sz w:val="24"/>
      <w:szCs w:val="24"/>
      <w:lang w:val="en-US" w:eastAsia="ja-JP"/>
    </w:rPr>
  </w:style>
  <w:style w:type="character" w:customStyle="1" w:styleId="HeaderChar">
    <w:name w:val="Header Char"/>
    <w:basedOn w:val="DefaultParagraphFont"/>
    <w:link w:val="Header"/>
    <w:uiPriority w:val="99"/>
    <w:rsid w:val="00232830"/>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232830"/>
    <w:pPr>
      <w:tabs>
        <w:tab w:val="center" w:pos="4513"/>
        <w:tab w:val="right" w:pos="9026"/>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232830"/>
    <w:rPr>
      <w:rFonts w:ascii="Times New Roman" w:eastAsia="MS Mincho" w:hAnsi="Times New Roman" w:cs="Times New Roman"/>
      <w:sz w:val="24"/>
      <w:szCs w:val="24"/>
      <w:lang w:val="en-US" w:eastAsia="ja-JP"/>
    </w:rPr>
  </w:style>
  <w:style w:type="paragraph" w:styleId="NoSpacing">
    <w:name w:val="No Spacing"/>
    <w:uiPriority w:val="1"/>
    <w:qFormat/>
    <w:rsid w:val="00722623"/>
    <w:pPr>
      <w:spacing w:after="0" w:line="240" w:lineRule="auto"/>
    </w:pPr>
  </w:style>
  <w:style w:type="paragraph" w:styleId="ListParagraph">
    <w:name w:val="List Paragraph"/>
    <w:basedOn w:val="Normal"/>
    <w:uiPriority w:val="34"/>
    <w:qFormat/>
    <w:rsid w:val="00C56ACF"/>
    <w:pPr>
      <w:ind w:left="720"/>
      <w:contextualSpacing/>
    </w:pPr>
  </w:style>
  <w:style w:type="paragraph" w:styleId="NormalWeb">
    <w:name w:val="Normal (Web)"/>
    <w:basedOn w:val="Normal"/>
    <w:uiPriority w:val="99"/>
    <w:unhideWhenUsed/>
    <w:rsid w:val="003200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32001E"/>
    <w:rPr>
      <w:b/>
      <w:bCs/>
    </w:rPr>
  </w:style>
  <w:style w:type="paragraph" w:styleId="FootnoteText">
    <w:name w:val="footnote text"/>
    <w:basedOn w:val="Normal"/>
    <w:link w:val="FootnoteTextChar"/>
    <w:uiPriority w:val="99"/>
    <w:semiHidden/>
    <w:unhideWhenUsed/>
    <w:rsid w:val="009651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132"/>
    <w:rPr>
      <w:sz w:val="20"/>
      <w:szCs w:val="20"/>
    </w:rPr>
  </w:style>
  <w:style w:type="character" w:styleId="FootnoteReference">
    <w:name w:val="footnote reference"/>
    <w:basedOn w:val="DefaultParagraphFont"/>
    <w:uiPriority w:val="99"/>
    <w:semiHidden/>
    <w:unhideWhenUsed/>
    <w:rsid w:val="00965132"/>
    <w:rPr>
      <w:vertAlign w:val="superscript"/>
    </w:rPr>
  </w:style>
  <w:style w:type="character" w:styleId="Hyperlink">
    <w:name w:val="Hyperlink"/>
    <w:rsid w:val="00BC1CBA"/>
    <w:rPr>
      <w:color w:val="0000FF"/>
      <w:u w:val="single"/>
    </w:rPr>
  </w:style>
  <w:style w:type="paragraph" w:customStyle="1" w:styleId="m2750766067076761072msonospacing">
    <w:name w:val="m_2750766067076761072msonospacing"/>
    <w:basedOn w:val="Normal"/>
    <w:rsid w:val="005B188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C5065E"/>
  </w:style>
  <w:style w:type="paragraph" w:styleId="BalloonText">
    <w:name w:val="Balloon Text"/>
    <w:basedOn w:val="Normal"/>
    <w:link w:val="BalloonTextChar"/>
    <w:uiPriority w:val="99"/>
    <w:semiHidden/>
    <w:unhideWhenUsed/>
    <w:rsid w:val="0098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F2"/>
    <w:rPr>
      <w:rFonts w:ascii="Tahoma" w:hAnsi="Tahoma" w:cs="Tahoma"/>
      <w:sz w:val="16"/>
      <w:szCs w:val="16"/>
    </w:rPr>
  </w:style>
  <w:style w:type="character" w:customStyle="1" w:styleId="m-7065797570712101179gmail-m-4350126619843761759gmail-m4252974890907715702gmail-m1285504576369342642gmail-m-8086792272221410025gmail-m-5651345122127317982gmail-m6771544274986791347gmail-m4407263373237224609gmail-m-992861508905440502gmail-il">
    <w:name w:val="m_-7065797570712101179gmail-m_-4350126619843761759gmail-m_4252974890907715702gmail-m_1285504576369342642gmail-m_-8086792272221410025gmail-m_-5651345122127317982gmail-m_6771544274986791347gmail-m_4407263373237224609gmail-m_-992861508905440502gmail-il"/>
    <w:basedOn w:val="DefaultParagraphFont"/>
    <w:rsid w:val="00A23824"/>
  </w:style>
  <w:style w:type="paragraph" w:customStyle="1" w:styleId="Default">
    <w:name w:val="Default"/>
    <w:rsid w:val="00630FC4"/>
    <w:pPr>
      <w:autoSpaceDE w:val="0"/>
      <w:autoSpaceDN w:val="0"/>
      <w:adjustRightInd w:val="0"/>
      <w:spacing w:after="0" w:line="240" w:lineRule="auto"/>
    </w:pPr>
    <w:rPr>
      <w:rFonts w:ascii="Bookman Old Style" w:hAnsi="Bookman Old Style" w:cs="Bookman Old Styl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10120">
      <w:bodyDiv w:val="1"/>
      <w:marLeft w:val="0"/>
      <w:marRight w:val="0"/>
      <w:marTop w:val="0"/>
      <w:marBottom w:val="0"/>
      <w:divBdr>
        <w:top w:val="none" w:sz="0" w:space="0" w:color="auto"/>
        <w:left w:val="none" w:sz="0" w:space="0" w:color="auto"/>
        <w:bottom w:val="none" w:sz="0" w:space="0" w:color="auto"/>
        <w:right w:val="none" w:sz="0" w:space="0" w:color="auto"/>
      </w:divBdr>
    </w:div>
    <w:div w:id="777875515">
      <w:bodyDiv w:val="1"/>
      <w:marLeft w:val="0"/>
      <w:marRight w:val="0"/>
      <w:marTop w:val="0"/>
      <w:marBottom w:val="0"/>
      <w:divBdr>
        <w:top w:val="none" w:sz="0" w:space="0" w:color="auto"/>
        <w:left w:val="none" w:sz="0" w:space="0" w:color="auto"/>
        <w:bottom w:val="none" w:sz="0" w:space="0" w:color="auto"/>
        <w:right w:val="none" w:sz="0" w:space="0" w:color="auto"/>
      </w:divBdr>
    </w:div>
    <w:div w:id="833381076">
      <w:bodyDiv w:val="1"/>
      <w:marLeft w:val="0"/>
      <w:marRight w:val="0"/>
      <w:marTop w:val="0"/>
      <w:marBottom w:val="0"/>
      <w:divBdr>
        <w:top w:val="none" w:sz="0" w:space="0" w:color="auto"/>
        <w:left w:val="none" w:sz="0" w:space="0" w:color="auto"/>
        <w:bottom w:val="none" w:sz="0" w:space="0" w:color="auto"/>
        <w:right w:val="none" w:sz="0" w:space="0" w:color="auto"/>
      </w:divBdr>
    </w:div>
    <w:div w:id="872427536">
      <w:bodyDiv w:val="1"/>
      <w:marLeft w:val="0"/>
      <w:marRight w:val="0"/>
      <w:marTop w:val="0"/>
      <w:marBottom w:val="0"/>
      <w:divBdr>
        <w:top w:val="none" w:sz="0" w:space="0" w:color="auto"/>
        <w:left w:val="none" w:sz="0" w:space="0" w:color="auto"/>
        <w:bottom w:val="none" w:sz="0" w:space="0" w:color="auto"/>
        <w:right w:val="none" w:sz="0" w:space="0" w:color="auto"/>
      </w:divBdr>
    </w:div>
    <w:div w:id="911307854">
      <w:bodyDiv w:val="1"/>
      <w:marLeft w:val="0"/>
      <w:marRight w:val="0"/>
      <w:marTop w:val="0"/>
      <w:marBottom w:val="0"/>
      <w:divBdr>
        <w:top w:val="none" w:sz="0" w:space="0" w:color="auto"/>
        <w:left w:val="none" w:sz="0" w:space="0" w:color="auto"/>
        <w:bottom w:val="none" w:sz="0" w:space="0" w:color="auto"/>
        <w:right w:val="none" w:sz="0" w:space="0" w:color="auto"/>
      </w:divBdr>
    </w:div>
    <w:div w:id="916355120">
      <w:bodyDiv w:val="1"/>
      <w:marLeft w:val="0"/>
      <w:marRight w:val="0"/>
      <w:marTop w:val="0"/>
      <w:marBottom w:val="0"/>
      <w:divBdr>
        <w:top w:val="none" w:sz="0" w:space="0" w:color="auto"/>
        <w:left w:val="none" w:sz="0" w:space="0" w:color="auto"/>
        <w:bottom w:val="none" w:sz="0" w:space="0" w:color="auto"/>
        <w:right w:val="none" w:sz="0" w:space="0" w:color="auto"/>
      </w:divBdr>
    </w:div>
    <w:div w:id="946959924">
      <w:bodyDiv w:val="1"/>
      <w:marLeft w:val="0"/>
      <w:marRight w:val="0"/>
      <w:marTop w:val="0"/>
      <w:marBottom w:val="0"/>
      <w:divBdr>
        <w:top w:val="none" w:sz="0" w:space="0" w:color="auto"/>
        <w:left w:val="none" w:sz="0" w:space="0" w:color="auto"/>
        <w:bottom w:val="none" w:sz="0" w:space="0" w:color="auto"/>
        <w:right w:val="none" w:sz="0" w:space="0" w:color="auto"/>
      </w:divBdr>
    </w:div>
    <w:div w:id="1282493139">
      <w:bodyDiv w:val="1"/>
      <w:marLeft w:val="0"/>
      <w:marRight w:val="0"/>
      <w:marTop w:val="0"/>
      <w:marBottom w:val="0"/>
      <w:divBdr>
        <w:top w:val="none" w:sz="0" w:space="0" w:color="auto"/>
        <w:left w:val="none" w:sz="0" w:space="0" w:color="auto"/>
        <w:bottom w:val="none" w:sz="0" w:space="0" w:color="auto"/>
        <w:right w:val="none" w:sz="0" w:space="0" w:color="auto"/>
      </w:divBdr>
    </w:div>
    <w:div w:id="1353729356">
      <w:bodyDiv w:val="1"/>
      <w:marLeft w:val="0"/>
      <w:marRight w:val="0"/>
      <w:marTop w:val="0"/>
      <w:marBottom w:val="0"/>
      <w:divBdr>
        <w:top w:val="none" w:sz="0" w:space="0" w:color="auto"/>
        <w:left w:val="none" w:sz="0" w:space="0" w:color="auto"/>
        <w:bottom w:val="none" w:sz="0" w:space="0" w:color="auto"/>
        <w:right w:val="none" w:sz="0" w:space="0" w:color="auto"/>
      </w:divBdr>
    </w:div>
    <w:div w:id="1737127639">
      <w:bodyDiv w:val="1"/>
      <w:marLeft w:val="0"/>
      <w:marRight w:val="0"/>
      <w:marTop w:val="0"/>
      <w:marBottom w:val="0"/>
      <w:divBdr>
        <w:top w:val="none" w:sz="0" w:space="0" w:color="auto"/>
        <w:left w:val="none" w:sz="0" w:space="0" w:color="auto"/>
        <w:bottom w:val="none" w:sz="0" w:space="0" w:color="auto"/>
        <w:right w:val="none" w:sz="0" w:space="0" w:color="auto"/>
      </w:divBdr>
    </w:div>
    <w:div w:id="17937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hma.mdp@g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dpconsulting.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22B7-63D9-4736-9F8E-4700A8EE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user</cp:lastModifiedBy>
  <cp:revision>3</cp:revision>
  <cp:lastPrinted>2019-09-09T20:45:00Z</cp:lastPrinted>
  <dcterms:created xsi:type="dcterms:W3CDTF">2020-04-14T12:44:00Z</dcterms:created>
  <dcterms:modified xsi:type="dcterms:W3CDTF">2020-04-14T14:07:00Z</dcterms:modified>
</cp:coreProperties>
</file>